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A870FE" w:rsidP="00C3346E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 </w:t>
      </w:r>
      <w:r w:rsidR="00D373D5">
        <w:rPr>
          <w:color w:val="000000"/>
          <w:sz w:val="28"/>
          <w:szCs w:val="28"/>
        </w:rPr>
        <w:t>февраль</w:t>
      </w:r>
      <w:r w:rsidR="00AB3D54" w:rsidRPr="00884F57">
        <w:rPr>
          <w:color w:val="000000"/>
          <w:sz w:val="28"/>
          <w:szCs w:val="28"/>
        </w:rPr>
        <w:t xml:space="preserve"> </w:t>
      </w:r>
      <w:r w:rsidR="00C3346E"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="00C3346E" w:rsidRPr="00884F57">
        <w:rPr>
          <w:color w:val="000000"/>
          <w:sz w:val="28"/>
          <w:szCs w:val="28"/>
        </w:rPr>
        <w:t xml:space="preserve"> й.</w:t>
      </w:r>
      <w:r w:rsidR="00C3346E" w:rsidRPr="00884F57">
        <w:rPr>
          <w:sz w:val="28"/>
          <w:szCs w:val="28"/>
        </w:rPr>
        <w:tab/>
      </w:r>
      <w:r w:rsidR="00D373D5">
        <w:rPr>
          <w:sz w:val="28"/>
          <w:szCs w:val="28"/>
        </w:rPr>
        <w:t xml:space="preserve">             </w:t>
      </w:r>
      <w:r w:rsidR="00C3346E">
        <w:rPr>
          <w:sz w:val="28"/>
          <w:szCs w:val="28"/>
        </w:rPr>
        <w:t xml:space="preserve">№    </w:t>
      </w:r>
      <w:r>
        <w:rPr>
          <w:sz w:val="28"/>
          <w:szCs w:val="28"/>
        </w:rPr>
        <w:t>25/10</w:t>
      </w:r>
      <w:r w:rsidR="00C3346E">
        <w:rPr>
          <w:sz w:val="28"/>
          <w:szCs w:val="28"/>
        </w:rPr>
        <w:t xml:space="preserve">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 w:rsidR="00C334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16 </w:t>
      </w:r>
      <w:r w:rsidR="00D373D5">
        <w:rPr>
          <w:sz w:val="28"/>
          <w:szCs w:val="28"/>
        </w:rPr>
        <w:t>февраля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 w:rsidR="00C3346E"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D373D5" w:rsidRPr="00D373D5" w:rsidRDefault="00D373D5" w:rsidP="00D373D5">
      <w:pPr>
        <w:autoSpaceDE/>
        <w:autoSpaceDN/>
        <w:adjustRightInd/>
        <w:spacing w:after="340"/>
        <w:ind w:left="860" w:firstLine="20"/>
        <w:jc w:val="center"/>
        <w:rPr>
          <w:color w:val="000000"/>
          <w:sz w:val="28"/>
          <w:szCs w:val="28"/>
          <w:lang w:bidi="ru-RU"/>
        </w:rPr>
      </w:pPr>
      <w:r w:rsidRPr="00D373D5">
        <w:rPr>
          <w:b/>
          <w:bCs/>
          <w:color w:val="000000"/>
          <w:sz w:val="28"/>
          <w:szCs w:val="28"/>
          <w:lang w:bidi="ru-RU"/>
        </w:rPr>
        <w:t>Об утверждении положения о порядке выявления правообладателей ранее учтенных объектов недвижимости и внесения сведений о них в Единый государственный реестр недвижимости</w:t>
      </w:r>
    </w:p>
    <w:p w:rsidR="00D373D5" w:rsidRPr="00D373D5" w:rsidRDefault="00D373D5" w:rsidP="00D373D5">
      <w:pPr>
        <w:autoSpaceDE/>
        <w:autoSpaceDN/>
        <w:adjustRightInd/>
        <w:ind w:left="560" w:firstLine="72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В соответствии с Федеральным законом от 06.10.2003 </w:t>
      </w:r>
      <w:r w:rsidRPr="00D373D5">
        <w:rPr>
          <w:color w:val="000000"/>
          <w:sz w:val="28"/>
          <w:szCs w:val="28"/>
          <w:lang w:val="en-US" w:eastAsia="en-US" w:bidi="en-US"/>
        </w:rPr>
        <w:t>N</w:t>
      </w:r>
      <w:r w:rsidRPr="00D373D5">
        <w:rPr>
          <w:color w:val="000000"/>
          <w:sz w:val="28"/>
          <w:szCs w:val="28"/>
          <w:lang w:eastAsia="en-US" w:bidi="en-US"/>
        </w:rPr>
        <w:t xml:space="preserve"> </w:t>
      </w:r>
      <w:r w:rsidRPr="00D373D5">
        <w:rPr>
          <w:color w:val="000000"/>
          <w:sz w:val="28"/>
          <w:szCs w:val="28"/>
          <w:lang w:bidi="ru-RU"/>
        </w:rPr>
        <w:t xml:space="preserve">131-ФЗ (ред. от 01.07.2021)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сельсовет муниципального района Зианчуринский район Республики Башкортостан, Совет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 решил:</w:t>
      </w:r>
    </w:p>
    <w:p w:rsidR="00D373D5" w:rsidRPr="00D373D5" w:rsidRDefault="00D373D5" w:rsidP="00D373D5">
      <w:pPr>
        <w:autoSpaceDE/>
        <w:autoSpaceDN/>
        <w:adjustRightInd/>
        <w:ind w:left="560" w:firstLine="72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1. Утвердить прилагаемое Положение о порядке выявления </w:t>
      </w:r>
      <w:r w:rsidRPr="00D373D5">
        <w:rPr>
          <w:sz w:val="28"/>
          <w:szCs w:val="28"/>
          <w:lang w:bidi="ru-RU"/>
        </w:rPr>
        <w:t>правообладателей ранее учтенных объектов недвижимости и внесения сведений о них в Единый государственный реестр недвижимости.</w:t>
      </w:r>
    </w:p>
    <w:p w:rsidR="00D373D5" w:rsidRPr="00D373D5" w:rsidRDefault="00D373D5" w:rsidP="00D373D5">
      <w:pPr>
        <w:autoSpaceDE/>
        <w:autoSpaceDN/>
        <w:adjustRightInd/>
        <w:ind w:left="567" w:right="-3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373D5">
        <w:rPr>
          <w:rFonts w:eastAsia="Courier New"/>
          <w:sz w:val="28"/>
          <w:szCs w:val="28"/>
          <w:lang w:bidi="ru-RU"/>
        </w:rPr>
        <w:tab/>
      </w:r>
      <w:r w:rsidRPr="00D373D5">
        <w:rPr>
          <w:rFonts w:eastAsia="Courier New"/>
          <w:sz w:val="28"/>
          <w:szCs w:val="28"/>
          <w:lang w:bidi="ru-RU"/>
        </w:rPr>
        <w:tab/>
        <w:t xml:space="preserve">2. </w:t>
      </w:r>
      <w:r>
        <w:rPr>
          <w:sz w:val="28"/>
          <w:szCs w:val="28"/>
        </w:rPr>
        <w:t xml:space="preserve">Настоящее решение разместить на официальном сайте сельского поселения Абзановский сельсовет муниципального района </w:t>
      </w:r>
      <w:r w:rsidRPr="00C8046A">
        <w:rPr>
          <w:sz w:val="28"/>
          <w:szCs w:val="28"/>
        </w:rPr>
        <w:t>Зианчуринский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и обнародовать на информационном стенде в здании Администрации сельского поселения Абзановский сельсовет муниципального района </w:t>
      </w:r>
      <w:r w:rsidRPr="00C8046A">
        <w:rPr>
          <w:sz w:val="28"/>
          <w:szCs w:val="28"/>
        </w:rPr>
        <w:t>Зианчуринский</w:t>
      </w:r>
      <w:r>
        <w:rPr>
          <w:sz w:val="28"/>
          <w:szCs w:val="28"/>
        </w:rPr>
        <w:t xml:space="preserve"> район Республики Башкортостан.</w:t>
      </w:r>
      <w:r w:rsidRPr="00D373D5">
        <w:rPr>
          <w:rFonts w:eastAsia="Courier New"/>
          <w:color w:val="000000"/>
          <w:sz w:val="28"/>
          <w:szCs w:val="28"/>
          <w:lang w:bidi="ru-RU"/>
        </w:rPr>
        <w:tab/>
      </w:r>
      <w:r w:rsidRPr="00D373D5">
        <w:rPr>
          <w:rFonts w:eastAsia="Courier New"/>
          <w:color w:val="000000"/>
          <w:sz w:val="28"/>
          <w:szCs w:val="28"/>
          <w:lang w:bidi="ru-RU"/>
        </w:rPr>
        <w:tab/>
      </w:r>
    </w:p>
    <w:p w:rsidR="00FD1394" w:rsidRDefault="00D373D5" w:rsidP="00D373D5">
      <w:pPr>
        <w:autoSpaceDE/>
        <w:autoSpaceDN/>
        <w:adjustRightInd/>
        <w:ind w:left="567" w:right="-30"/>
        <w:jc w:val="both"/>
        <w:rPr>
          <w:sz w:val="28"/>
          <w:szCs w:val="28"/>
        </w:rPr>
      </w:pPr>
      <w:r w:rsidRPr="00D373D5">
        <w:rPr>
          <w:rFonts w:eastAsia="Courier New"/>
          <w:color w:val="000000"/>
          <w:sz w:val="28"/>
          <w:szCs w:val="28"/>
          <w:lang w:bidi="ru-RU"/>
        </w:rPr>
        <w:tab/>
      </w:r>
      <w:r w:rsidRPr="00D373D5">
        <w:rPr>
          <w:rFonts w:eastAsia="Courier New"/>
          <w:color w:val="000000"/>
          <w:sz w:val="28"/>
          <w:szCs w:val="28"/>
          <w:lang w:bidi="ru-RU"/>
        </w:rPr>
        <w:tab/>
        <w:t xml:space="preserve">3. </w:t>
      </w:r>
      <w:r w:rsidRPr="007B03FB">
        <w:rPr>
          <w:sz w:val="28"/>
          <w:szCs w:val="28"/>
        </w:rPr>
        <w:t>Контроль за исполнением данного решения возложить на главу сельского поселения Абзановский сельсовет муниципального района Зианчуринский район Республики Башкортостан</w:t>
      </w:r>
    </w:p>
    <w:p w:rsidR="00D373D5" w:rsidRPr="00FD1394" w:rsidRDefault="00D373D5" w:rsidP="00D373D5">
      <w:pPr>
        <w:autoSpaceDE/>
        <w:autoSpaceDN/>
        <w:adjustRightInd/>
        <w:ind w:left="567" w:right="-30"/>
        <w:jc w:val="both"/>
        <w:rPr>
          <w:i/>
          <w:sz w:val="28"/>
          <w:szCs w:val="28"/>
        </w:rPr>
      </w:pPr>
    </w:p>
    <w:p w:rsidR="00207219" w:rsidRDefault="00047EC4" w:rsidP="0043190F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416">
        <w:rPr>
          <w:sz w:val="28"/>
          <w:szCs w:val="28"/>
        </w:rPr>
        <w:t>Глава</w:t>
      </w:r>
      <w:r w:rsidR="00D373D5">
        <w:rPr>
          <w:sz w:val="28"/>
          <w:szCs w:val="28"/>
        </w:rPr>
        <w:t xml:space="preserve">                                      </w:t>
      </w:r>
      <w:r w:rsidR="00590416" w:rsidRPr="00841A35">
        <w:rPr>
          <w:sz w:val="28"/>
          <w:szCs w:val="28"/>
        </w:rPr>
        <w:t xml:space="preserve">                                             </w:t>
      </w:r>
      <w:r w:rsidR="00A1377E">
        <w:rPr>
          <w:sz w:val="28"/>
          <w:szCs w:val="28"/>
        </w:rPr>
        <w:t xml:space="preserve">           </w:t>
      </w:r>
      <w:r w:rsidR="00590416" w:rsidRPr="00841A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90416" w:rsidRPr="00841A35">
        <w:rPr>
          <w:sz w:val="28"/>
          <w:szCs w:val="28"/>
        </w:rPr>
        <w:t xml:space="preserve"> </w:t>
      </w:r>
      <w:r w:rsidR="00590416">
        <w:rPr>
          <w:sz w:val="28"/>
          <w:szCs w:val="28"/>
        </w:rPr>
        <w:t>Н.Х.Бикбулатов</w:t>
      </w:r>
    </w:p>
    <w:p w:rsidR="00D373D5" w:rsidRDefault="00D373D5" w:rsidP="0043190F">
      <w:pPr>
        <w:pStyle w:val="a8"/>
        <w:spacing w:after="0"/>
        <w:rPr>
          <w:sz w:val="28"/>
          <w:szCs w:val="28"/>
        </w:rPr>
      </w:pPr>
    </w:p>
    <w:p w:rsidR="00D373D5" w:rsidRDefault="00D373D5" w:rsidP="0043190F">
      <w:pPr>
        <w:pStyle w:val="a8"/>
        <w:spacing w:after="0"/>
        <w:rPr>
          <w:sz w:val="28"/>
          <w:szCs w:val="28"/>
        </w:rPr>
      </w:pPr>
    </w:p>
    <w:p w:rsidR="00D373D5" w:rsidRDefault="00D373D5" w:rsidP="00D373D5">
      <w:pPr>
        <w:autoSpaceDE/>
        <w:autoSpaceDN/>
        <w:adjustRightInd/>
        <w:ind w:left="5400"/>
        <w:rPr>
          <w:color w:val="000000"/>
          <w:lang w:bidi="ru-RU"/>
        </w:rPr>
      </w:pPr>
    </w:p>
    <w:p w:rsidR="00B976BF" w:rsidRDefault="00B976BF" w:rsidP="00D373D5">
      <w:pPr>
        <w:autoSpaceDE/>
        <w:autoSpaceDN/>
        <w:adjustRightInd/>
        <w:ind w:left="5400"/>
        <w:rPr>
          <w:color w:val="000000"/>
          <w:lang w:bidi="ru-RU"/>
        </w:rPr>
      </w:pPr>
    </w:p>
    <w:p w:rsidR="00B976BF" w:rsidRDefault="00B976BF" w:rsidP="00D373D5">
      <w:pPr>
        <w:autoSpaceDE/>
        <w:autoSpaceDN/>
        <w:adjustRightInd/>
        <w:ind w:left="5400"/>
        <w:rPr>
          <w:color w:val="000000"/>
          <w:lang w:bidi="ru-RU"/>
        </w:rPr>
      </w:pPr>
    </w:p>
    <w:p w:rsidR="00B976BF" w:rsidRDefault="00B976BF" w:rsidP="00D373D5">
      <w:pPr>
        <w:autoSpaceDE/>
        <w:autoSpaceDN/>
        <w:adjustRightInd/>
        <w:ind w:left="5400"/>
        <w:rPr>
          <w:color w:val="000000"/>
          <w:lang w:bidi="ru-RU"/>
        </w:rPr>
      </w:pPr>
    </w:p>
    <w:p w:rsidR="00B976BF" w:rsidRPr="00D373D5" w:rsidRDefault="00B976BF" w:rsidP="00D373D5">
      <w:pPr>
        <w:autoSpaceDE/>
        <w:autoSpaceDN/>
        <w:adjustRightInd/>
        <w:ind w:left="5400"/>
        <w:rPr>
          <w:color w:val="000000"/>
          <w:lang w:bidi="ru-RU"/>
        </w:rPr>
      </w:pPr>
    </w:p>
    <w:p w:rsidR="00A870FE" w:rsidRDefault="00A870FE" w:rsidP="00D373D5">
      <w:pPr>
        <w:autoSpaceDE/>
        <w:autoSpaceDN/>
        <w:adjustRightInd/>
        <w:ind w:left="5400"/>
        <w:rPr>
          <w:color w:val="000000"/>
          <w:lang w:bidi="ru-RU"/>
        </w:rPr>
      </w:pPr>
    </w:p>
    <w:p w:rsidR="00D373D5" w:rsidRPr="00D373D5" w:rsidRDefault="00D373D5" w:rsidP="00D373D5">
      <w:pPr>
        <w:autoSpaceDE/>
        <w:autoSpaceDN/>
        <w:adjustRightInd/>
        <w:ind w:left="5400"/>
        <w:rPr>
          <w:b/>
          <w:bCs/>
          <w:color w:val="000000"/>
          <w:lang w:bidi="ru-RU"/>
        </w:rPr>
      </w:pPr>
      <w:r w:rsidRPr="00D373D5">
        <w:rPr>
          <w:color w:val="000000"/>
          <w:lang w:bidi="ru-RU"/>
        </w:rPr>
        <w:lastRenderedPageBreak/>
        <w:t>Приложение</w:t>
      </w:r>
    </w:p>
    <w:p w:rsidR="00D373D5" w:rsidRPr="00D373D5" w:rsidRDefault="00D373D5" w:rsidP="00D373D5">
      <w:pPr>
        <w:autoSpaceDE/>
        <w:autoSpaceDN/>
        <w:adjustRightInd/>
        <w:ind w:left="5400"/>
        <w:rPr>
          <w:b/>
          <w:bCs/>
          <w:color w:val="000000"/>
          <w:lang w:bidi="ru-RU"/>
        </w:rPr>
      </w:pPr>
      <w:r w:rsidRPr="00D373D5">
        <w:rPr>
          <w:color w:val="000000"/>
          <w:lang w:bidi="ru-RU"/>
        </w:rPr>
        <w:t xml:space="preserve">к решению Совета </w:t>
      </w:r>
      <w:r w:rsidRPr="00D373D5">
        <w:rPr>
          <w:bCs/>
          <w:color w:val="000000"/>
          <w:sz w:val="22"/>
          <w:szCs w:val="22"/>
          <w:lang w:bidi="ru-RU"/>
        </w:rPr>
        <w:t xml:space="preserve">сельского поселения </w:t>
      </w:r>
      <w:r>
        <w:rPr>
          <w:bCs/>
          <w:color w:val="000000"/>
          <w:sz w:val="22"/>
          <w:szCs w:val="22"/>
          <w:lang w:bidi="ru-RU"/>
        </w:rPr>
        <w:t xml:space="preserve">Абзановский </w:t>
      </w:r>
      <w:r w:rsidRPr="00D373D5">
        <w:rPr>
          <w:bCs/>
          <w:color w:val="000000"/>
          <w:sz w:val="22"/>
          <w:szCs w:val="22"/>
          <w:lang w:bidi="ru-RU"/>
        </w:rPr>
        <w:t>сельсовет</w:t>
      </w:r>
      <w:r w:rsidRPr="00D373D5">
        <w:rPr>
          <w:color w:val="000000"/>
          <w:lang w:bidi="ru-RU"/>
        </w:rPr>
        <w:t xml:space="preserve"> муниципального района Зианчуринский  рай</w:t>
      </w:r>
      <w:r w:rsidR="005A2417">
        <w:rPr>
          <w:color w:val="000000"/>
          <w:lang w:bidi="ru-RU"/>
        </w:rPr>
        <w:t xml:space="preserve">он Республики Башкортостан от </w:t>
      </w:r>
      <w:bookmarkStart w:id="0" w:name="_GoBack"/>
      <w:bookmarkEnd w:id="0"/>
      <w:r w:rsidRPr="00D373D5">
        <w:rPr>
          <w:color w:val="000000"/>
          <w:lang w:bidi="ru-RU"/>
        </w:rPr>
        <w:t xml:space="preserve"> </w:t>
      </w:r>
      <w:r w:rsidR="00A870FE">
        <w:rPr>
          <w:color w:val="000000"/>
          <w:lang w:bidi="ru-RU"/>
        </w:rPr>
        <w:t>16</w:t>
      </w:r>
      <w:r w:rsidR="005A2417">
        <w:rPr>
          <w:color w:val="000000"/>
          <w:lang w:bidi="ru-RU"/>
        </w:rPr>
        <w:t xml:space="preserve"> </w:t>
      </w:r>
      <w:r w:rsidRPr="00D373D5">
        <w:rPr>
          <w:color w:val="000000"/>
          <w:lang w:bidi="ru-RU"/>
        </w:rPr>
        <w:t xml:space="preserve"> февраля 2022 г</w:t>
      </w:r>
      <w:r w:rsidRPr="00D373D5">
        <w:rPr>
          <w:color w:val="232425"/>
          <w:lang w:bidi="ru-RU"/>
        </w:rPr>
        <w:t>.</w:t>
      </w:r>
    </w:p>
    <w:p w:rsidR="00D373D5" w:rsidRPr="00D373D5" w:rsidRDefault="00D373D5" w:rsidP="00D373D5">
      <w:pPr>
        <w:autoSpaceDE/>
        <w:autoSpaceDN/>
        <w:adjustRightInd/>
        <w:spacing w:after="320"/>
        <w:ind w:left="5400"/>
        <w:rPr>
          <w:b/>
          <w:bCs/>
          <w:color w:val="000000"/>
          <w:lang w:bidi="ru-RU"/>
        </w:rPr>
      </w:pPr>
      <w:r w:rsidRPr="00D373D5">
        <w:rPr>
          <w:color w:val="000000"/>
          <w:lang w:bidi="ru-RU"/>
        </w:rPr>
        <w:t xml:space="preserve">№ </w:t>
      </w:r>
      <w:r w:rsidR="00A870FE">
        <w:rPr>
          <w:color w:val="000000"/>
          <w:lang w:bidi="ru-RU"/>
        </w:rPr>
        <w:t>25/10</w:t>
      </w:r>
    </w:p>
    <w:p w:rsidR="00D373D5" w:rsidRPr="00D373D5" w:rsidRDefault="00D373D5" w:rsidP="00D373D5">
      <w:pPr>
        <w:autoSpaceDE/>
        <w:autoSpaceDN/>
        <w:adjustRightInd/>
        <w:jc w:val="center"/>
        <w:rPr>
          <w:color w:val="000000"/>
          <w:sz w:val="28"/>
          <w:szCs w:val="28"/>
          <w:lang w:bidi="ru-RU"/>
        </w:rPr>
      </w:pPr>
      <w:r w:rsidRPr="00D373D5">
        <w:rPr>
          <w:b/>
          <w:bCs/>
          <w:color w:val="000000"/>
          <w:sz w:val="28"/>
          <w:szCs w:val="28"/>
          <w:lang w:bidi="ru-RU"/>
        </w:rPr>
        <w:t>Положение</w:t>
      </w:r>
    </w:p>
    <w:p w:rsidR="00D373D5" w:rsidRPr="00D373D5" w:rsidRDefault="00D373D5" w:rsidP="00D373D5">
      <w:pPr>
        <w:autoSpaceDE/>
        <w:autoSpaceDN/>
        <w:adjustRightInd/>
        <w:spacing w:after="320"/>
        <w:jc w:val="center"/>
        <w:rPr>
          <w:color w:val="000000"/>
          <w:sz w:val="28"/>
          <w:szCs w:val="28"/>
          <w:lang w:bidi="ru-RU"/>
        </w:rPr>
      </w:pPr>
      <w:r w:rsidRPr="00D373D5">
        <w:rPr>
          <w:b/>
          <w:bCs/>
          <w:color w:val="000000"/>
          <w:sz w:val="28"/>
          <w:szCs w:val="28"/>
          <w:lang w:bidi="ru-RU"/>
        </w:rPr>
        <w:t>о порядке выявления правообладателей ранее учтенных объектов</w:t>
      </w:r>
      <w:r w:rsidRPr="00D373D5">
        <w:rPr>
          <w:b/>
          <w:bCs/>
          <w:color w:val="000000"/>
          <w:sz w:val="28"/>
          <w:szCs w:val="28"/>
          <w:lang w:bidi="ru-RU"/>
        </w:rPr>
        <w:br/>
        <w:t>недвижимости и внесения сведений о них в Единый государственный</w:t>
      </w:r>
      <w:r w:rsidRPr="00D373D5">
        <w:rPr>
          <w:b/>
          <w:bCs/>
          <w:color w:val="000000"/>
          <w:sz w:val="28"/>
          <w:szCs w:val="28"/>
          <w:lang w:bidi="ru-RU"/>
        </w:rPr>
        <w:br/>
        <w:t>реестр недвижимости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033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 на основании Федерального закона Российской Федерации от 06.10.2003 №131- ФЗ «Об общих принципах организации местного самоуправления в Российской Федерации», Федерального закона от 13 июля 2015 №218-ФЗ «О государственной регистрации недвижимости», Устава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 июля 2007 № 221-ФЗ «О государственном кадастре недвижимости», и внесения сведений о них в Единый государственный реестр недвижимости (далее - ЕГРН).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196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Настоящее Положение определяет порядок по выявлению правообладателей ранее учтенных объектов недвижимости и внесению сведений о них в ЕГРН специалистами администрации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196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Положение распространяется на находящиеся на территории сельского поселения (межселенной территории)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</w:t>
      </w:r>
    </w:p>
    <w:p w:rsidR="00D373D5" w:rsidRPr="00D373D5" w:rsidRDefault="00D373D5" w:rsidP="00D373D5">
      <w:pPr>
        <w:autoSpaceDE/>
        <w:autoSpaceDN/>
        <w:adjustRightInd/>
        <w:ind w:firstLine="720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К ранее учтенным объектам недвижимости относятся:</w:t>
      </w:r>
    </w:p>
    <w:p w:rsidR="00D373D5" w:rsidRPr="00D373D5" w:rsidRDefault="00D373D5" w:rsidP="00D373D5">
      <w:pPr>
        <w:numPr>
          <w:ilvl w:val="0"/>
          <w:numId w:val="17"/>
        </w:numPr>
        <w:tabs>
          <w:tab w:val="left" w:pos="1077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земельные участки;</w:t>
      </w:r>
    </w:p>
    <w:p w:rsidR="00D373D5" w:rsidRPr="00D373D5" w:rsidRDefault="00D373D5" w:rsidP="00D373D5">
      <w:pPr>
        <w:numPr>
          <w:ilvl w:val="0"/>
          <w:numId w:val="17"/>
        </w:numPr>
        <w:tabs>
          <w:tab w:val="left" w:pos="1196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объекты капитального строительства: здания, сооружения, помещения, объекты незавершённого строительства.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196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Этапы работы по выявлению правообладателей ранее учтенных объектов недвижимости и внесению сведений о них в ЕГРН:</w:t>
      </w:r>
    </w:p>
    <w:p w:rsidR="00D373D5" w:rsidRPr="00D373D5" w:rsidRDefault="00D373D5" w:rsidP="00D373D5">
      <w:pPr>
        <w:numPr>
          <w:ilvl w:val="1"/>
          <w:numId w:val="16"/>
        </w:numPr>
        <w:tabs>
          <w:tab w:val="left" w:pos="1234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Анализ документов, содержащие информацию о правообладателях ранее учтенных объектов недвижимости, находящиеся в муниципальных архивах.</w:t>
      </w:r>
    </w:p>
    <w:p w:rsidR="00D373D5" w:rsidRPr="00D373D5" w:rsidRDefault="00D373D5" w:rsidP="00D373D5">
      <w:pPr>
        <w:numPr>
          <w:ilvl w:val="1"/>
          <w:numId w:val="16"/>
        </w:numPr>
        <w:tabs>
          <w:tab w:val="left" w:pos="1269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Подготовка и направление:</w:t>
      </w:r>
    </w:p>
    <w:p w:rsidR="00D373D5" w:rsidRPr="00D373D5" w:rsidRDefault="00D373D5" w:rsidP="00D373D5">
      <w:pPr>
        <w:numPr>
          <w:ilvl w:val="0"/>
          <w:numId w:val="18"/>
        </w:numPr>
        <w:tabs>
          <w:tab w:val="left" w:pos="1415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запросов в бюро технической инвентаризации о сведениях о правообладателях ранее учтенного объекта недвижимости, содержащиеся в их архивах;</w:t>
      </w:r>
    </w:p>
    <w:p w:rsidR="00D373D5" w:rsidRPr="00D373D5" w:rsidRDefault="00D373D5" w:rsidP="00D373D5">
      <w:pPr>
        <w:numPr>
          <w:ilvl w:val="0"/>
          <w:numId w:val="18"/>
        </w:numPr>
        <w:tabs>
          <w:tab w:val="left" w:pos="1415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запросов нотариусам о сведениях о правообладателях ранее учтенного </w:t>
      </w:r>
      <w:r w:rsidRPr="00D373D5">
        <w:rPr>
          <w:color w:val="000000"/>
          <w:sz w:val="28"/>
          <w:szCs w:val="28"/>
          <w:lang w:bidi="ru-RU"/>
        </w:rPr>
        <w:lastRenderedPageBreak/>
        <w:t>объекта недвижимости, содержащиеся в их архивах;</w:t>
      </w:r>
    </w:p>
    <w:p w:rsidR="00D373D5" w:rsidRPr="00D373D5" w:rsidRDefault="00D373D5" w:rsidP="00D373D5">
      <w:pPr>
        <w:numPr>
          <w:ilvl w:val="0"/>
          <w:numId w:val="18"/>
        </w:numPr>
        <w:tabs>
          <w:tab w:val="left" w:pos="1415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запросов нотариусам по месту открытия наследства о лицах, у которых возникли права на ранее учтенный объект недвижимости в результате его наследования после смерти правообладателя.</w:t>
      </w:r>
    </w:p>
    <w:p w:rsidR="00D373D5" w:rsidRPr="00D373D5" w:rsidRDefault="00D373D5" w:rsidP="00D373D5">
      <w:pPr>
        <w:numPr>
          <w:ilvl w:val="1"/>
          <w:numId w:val="16"/>
        </w:numPr>
        <w:tabs>
          <w:tab w:val="left" w:pos="1239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Опубликование сообщения о способах и порядке предоставления в администрацию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 недвижимости.</w:t>
      </w:r>
    </w:p>
    <w:p w:rsidR="00D373D5" w:rsidRPr="00D373D5" w:rsidRDefault="00D373D5" w:rsidP="00D373D5">
      <w:pPr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Сообщение размещается:</w:t>
      </w:r>
    </w:p>
    <w:p w:rsidR="00D373D5" w:rsidRPr="00D373D5" w:rsidRDefault="00D373D5" w:rsidP="00D373D5">
      <w:pPr>
        <w:numPr>
          <w:ilvl w:val="0"/>
          <w:numId w:val="19"/>
        </w:numPr>
        <w:tabs>
          <w:tab w:val="left" w:pos="1162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на официальном сайте администрации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Башкортостан.;</w:t>
      </w:r>
    </w:p>
    <w:p w:rsidR="00D373D5" w:rsidRPr="00D373D5" w:rsidRDefault="00D373D5" w:rsidP="00D373D5">
      <w:pPr>
        <w:numPr>
          <w:ilvl w:val="0"/>
          <w:numId w:val="19"/>
        </w:numPr>
        <w:tabs>
          <w:tab w:val="left" w:pos="1028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на информационных щитах в самом населенном пункте либо за его пределами, в зависимости от того, где находятся ранее учтенные объекты недвижимости.</w:t>
      </w:r>
    </w:p>
    <w:p w:rsidR="00D373D5" w:rsidRPr="00D373D5" w:rsidRDefault="00D373D5" w:rsidP="00D373D5">
      <w:pPr>
        <w:numPr>
          <w:ilvl w:val="1"/>
          <w:numId w:val="16"/>
        </w:numPr>
        <w:tabs>
          <w:tab w:val="left" w:pos="1234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После получения ответов на запросы, направленные в соответствии с подпунктом 4.2. настоящего Положения, специалисты администрации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 подготавливают и направляют запросы:</w:t>
      </w:r>
    </w:p>
    <w:p w:rsidR="00D373D5" w:rsidRPr="00D373D5" w:rsidRDefault="00D373D5" w:rsidP="00D373D5">
      <w:pPr>
        <w:numPr>
          <w:ilvl w:val="0"/>
          <w:numId w:val="20"/>
        </w:numPr>
        <w:tabs>
          <w:tab w:val="left" w:pos="1415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в МВД либо его территориальный орган в целях получения сведений о первичной выдаче и (или) замене российского паспорта, выданного правообладателю ранее учтенного объекта недвижимости, об адресе регистрации правообладателя по месту жительства и (или) по месту пребывания, о дате и месте его рождения;</w:t>
      </w:r>
    </w:p>
    <w:p w:rsidR="00D373D5" w:rsidRPr="00D373D5" w:rsidRDefault="00D373D5" w:rsidP="00D373D5">
      <w:pPr>
        <w:numPr>
          <w:ilvl w:val="0"/>
          <w:numId w:val="20"/>
        </w:numPr>
        <w:tabs>
          <w:tab w:val="left" w:pos="1415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в пенсионный фонд Российский Федерации в целях получения сведений о страховом номере индивидуального лицевого счета (далее - СНИЛС) в системе обязательного пенсионного страхования;</w:t>
      </w:r>
    </w:p>
    <w:p w:rsidR="00D373D5" w:rsidRPr="00D373D5" w:rsidRDefault="00D373D5" w:rsidP="00D373D5">
      <w:pPr>
        <w:numPr>
          <w:ilvl w:val="0"/>
          <w:numId w:val="20"/>
        </w:numPr>
        <w:tabs>
          <w:tab w:val="left" w:pos="1415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оператору ФГИС Единый государственный реестр записей актов гражданского состояния в целях получения сведений о возможной смерти правообладателя ранее учтенного объекта недвижимости, перемене его имени;</w:t>
      </w:r>
    </w:p>
    <w:p w:rsidR="00D373D5" w:rsidRPr="00D373D5" w:rsidRDefault="00D373D5" w:rsidP="00D373D5">
      <w:pPr>
        <w:numPr>
          <w:ilvl w:val="0"/>
          <w:numId w:val="20"/>
        </w:numPr>
        <w:tabs>
          <w:tab w:val="left" w:pos="1415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в ФНС в целях получения сведений о государственной регистрации правообладателей ранее учтенных объектов недвижимости в Едином государственном реестре юридических лиц и Едином государственном реестре индивидуальных предпринимателей;</w:t>
      </w:r>
    </w:p>
    <w:p w:rsidR="00D373D5" w:rsidRPr="00D373D5" w:rsidRDefault="00D373D5" w:rsidP="00D373D5">
      <w:pPr>
        <w:numPr>
          <w:ilvl w:val="0"/>
          <w:numId w:val="20"/>
        </w:numPr>
        <w:tabs>
          <w:tab w:val="left" w:pos="1415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в территориальный орган ФНС в целях получения сведений о ранее учтенных объектах недвижимости и об их правообладателе.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162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Ответы на запросы должны быть даны де позднее чем через пятнадцать дней со дня получения таких запросов.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083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После проведения мероприятий, предусмотренных подпунктами 4.1.-</w:t>
      </w:r>
    </w:p>
    <w:p w:rsidR="00D373D5" w:rsidRPr="00D373D5" w:rsidRDefault="00D373D5" w:rsidP="00D373D5">
      <w:pPr>
        <w:numPr>
          <w:ilvl w:val="0"/>
          <w:numId w:val="21"/>
        </w:numPr>
        <w:tabs>
          <w:tab w:val="left" w:pos="601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настоящего Положения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недвижимости, администрация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Башкортостан:</w:t>
      </w:r>
    </w:p>
    <w:p w:rsidR="00D373D5" w:rsidRPr="00D373D5" w:rsidRDefault="00D373D5" w:rsidP="00D373D5">
      <w:pPr>
        <w:numPr>
          <w:ilvl w:val="0"/>
          <w:numId w:val="22"/>
        </w:numPr>
        <w:tabs>
          <w:tab w:val="left" w:pos="1083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lastRenderedPageBreak/>
        <w:t>создает комиссию по проведению осмотра здания, сооружения или объекта незавершенного строительства;</w:t>
      </w:r>
    </w:p>
    <w:p w:rsidR="00D373D5" w:rsidRPr="00D373D5" w:rsidRDefault="00D373D5" w:rsidP="00D373D5">
      <w:pPr>
        <w:numPr>
          <w:ilvl w:val="0"/>
          <w:numId w:val="22"/>
        </w:numPr>
        <w:tabs>
          <w:tab w:val="left" w:pos="1083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обеспечивает проведение осмотра здания, сооружения или объекта незавершенного строительства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существование;</w:t>
      </w:r>
    </w:p>
    <w:p w:rsidR="00D373D5" w:rsidRPr="00D373D5" w:rsidRDefault="00D373D5" w:rsidP="00D373D5">
      <w:pPr>
        <w:numPr>
          <w:ilvl w:val="0"/>
          <w:numId w:val="22"/>
        </w:numPr>
        <w:tabs>
          <w:tab w:val="left" w:pos="1242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оформляет акт осмотра, подписанный членами комиссии, с приложением материалов фотофиксации.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083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В случае, если здание, сооружение или объект незавершенного строительства, сведения о котором внесены в Единый государственный реестр недвижимости, прекратил свое существование, администрация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Башкортостан:</w:t>
      </w:r>
    </w:p>
    <w:p w:rsidR="00D373D5" w:rsidRPr="00D373D5" w:rsidRDefault="00D373D5" w:rsidP="00D373D5">
      <w:pPr>
        <w:numPr>
          <w:ilvl w:val="0"/>
          <w:numId w:val="23"/>
        </w:numPr>
        <w:tabs>
          <w:tab w:val="left" w:pos="1083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направляет или вручает уведомление лицу, выявленному в качестве правообладателя ранее учтенного объекта недвижимости, о намерении снять этот объект недвижимости с государственного кадастрового учета в связи с тем, что он прекратил свое существование;</w:t>
      </w:r>
    </w:p>
    <w:p w:rsidR="00D373D5" w:rsidRPr="00D373D5" w:rsidRDefault="00D373D5" w:rsidP="00D373D5">
      <w:pPr>
        <w:numPr>
          <w:ilvl w:val="0"/>
          <w:numId w:val="23"/>
        </w:numPr>
        <w:tabs>
          <w:tab w:val="left" w:pos="1242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обращается по истечению 30 дней с момента извещения правообладателя в орган регистрации прав с заявлением о снятии с государственного кадастрового учета такого объекта недвижимости с приложением акта осмотра объекта.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083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Проект решения о выявлении правообладателя ранее учтенного объекта недвижимости не составляется:</w:t>
      </w:r>
    </w:p>
    <w:p w:rsidR="00D373D5" w:rsidRPr="00D373D5" w:rsidRDefault="00D373D5" w:rsidP="00D373D5">
      <w:pPr>
        <w:numPr>
          <w:ilvl w:val="0"/>
          <w:numId w:val="24"/>
        </w:numPr>
        <w:tabs>
          <w:tab w:val="left" w:pos="1083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здание, сооружение или объект незавершенного строительства прекратили свое существование;</w:t>
      </w:r>
    </w:p>
    <w:p w:rsidR="00D373D5" w:rsidRPr="00D373D5" w:rsidRDefault="00D373D5" w:rsidP="00D373D5">
      <w:pPr>
        <w:numPr>
          <w:ilvl w:val="0"/>
          <w:numId w:val="24"/>
        </w:numPr>
        <w:tabs>
          <w:tab w:val="left" w:pos="1242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ответы на запросы содержат противоречивую информацию о правообладателе.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083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В случае, если здание, сооружение или объект незавершенного строительства существует, администрация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</w:t>
      </w:r>
    </w:p>
    <w:p w:rsidR="00D373D5" w:rsidRPr="00D373D5" w:rsidRDefault="00D373D5" w:rsidP="00D373D5">
      <w:pPr>
        <w:numPr>
          <w:ilvl w:val="1"/>
          <w:numId w:val="16"/>
        </w:numPr>
        <w:tabs>
          <w:tab w:val="left" w:pos="1242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подготавливает проект решения о выявлении правообладателя ранее учтенного объекта недвижимости, в котором указываются:</w:t>
      </w:r>
    </w:p>
    <w:p w:rsidR="00D373D5" w:rsidRPr="00D373D5" w:rsidRDefault="00D373D5" w:rsidP="00D373D5">
      <w:pPr>
        <w:numPr>
          <w:ilvl w:val="0"/>
          <w:numId w:val="25"/>
        </w:numPr>
        <w:tabs>
          <w:tab w:val="left" w:pos="1242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кадастровый номер ранее учтенного объекта недвижимости, содержащийся в ЕГРН, если его нет, то вид, назначение, площадь, адрес или местоположение объекта;</w:t>
      </w:r>
    </w:p>
    <w:p w:rsidR="00D373D5" w:rsidRPr="00D373D5" w:rsidRDefault="00D373D5" w:rsidP="00D373D5">
      <w:pPr>
        <w:numPr>
          <w:ilvl w:val="0"/>
          <w:numId w:val="25"/>
        </w:numPr>
        <w:tabs>
          <w:tab w:val="left" w:pos="1083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информацию о правообладателе — физическом лице: фамилия, имя, отчество (при наличии) (далее - Ф.И.О.), дату и место рождения, вид и реквизиты документа, удостоверяющего личность, СНИЛС, адрес регистрации по месту жительства или по месту пребывания;</w:t>
      </w:r>
    </w:p>
    <w:p w:rsidR="00D373D5" w:rsidRPr="00D373D5" w:rsidRDefault="00D373D5" w:rsidP="00D373D5">
      <w:pPr>
        <w:numPr>
          <w:ilvl w:val="0"/>
          <w:numId w:val="25"/>
        </w:numPr>
        <w:tabs>
          <w:tab w:val="left" w:pos="1242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информацию о правообладателе — юридическом лице: полное наименование, ИНН, основной государственный регистрационный номер;</w:t>
      </w:r>
    </w:p>
    <w:p w:rsidR="00D373D5" w:rsidRPr="00D373D5" w:rsidRDefault="00D373D5" w:rsidP="00D373D5">
      <w:pPr>
        <w:numPr>
          <w:ilvl w:val="0"/>
          <w:numId w:val="25"/>
        </w:numPr>
        <w:tabs>
          <w:tab w:val="left" w:pos="1222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D373D5" w:rsidRPr="00D373D5" w:rsidRDefault="00D373D5" w:rsidP="00D373D5">
      <w:pPr>
        <w:numPr>
          <w:ilvl w:val="0"/>
          <w:numId w:val="25"/>
        </w:numPr>
        <w:tabs>
          <w:tab w:val="left" w:pos="1344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результаты осмотра здания, сооружения или объекта незавершенного строительства, которые должны подтверждать, что на момент проведения мероприятия по выявлению правообладателей объект не прекратил свое существование, акт осмотра приложить к проекту решения.</w:t>
      </w:r>
    </w:p>
    <w:p w:rsidR="00D373D5" w:rsidRPr="00D373D5" w:rsidRDefault="00D373D5" w:rsidP="00D373D5">
      <w:pPr>
        <w:numPr>
          <w:ilvl w:val="1"/>
          <w:numId w:val="16"/>
        </w:numPr>
        <w:tabs>
          <w:tab w:val="left" w:pos="1239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lastRenderedPageBreak/>
        <w:t xml:space="preserve">размещает в информационно-коммуникационной сети «Интернет» на официальном сайте администрации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 в течение 5 (пяти) рабочих дней с момента подготовки проекта решения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номер.</w:t>
      </w:r>
    </w:p>
    <w:p w:rsidR="00D373D5" w:rsidRPr="00D373D5" w:rsidRDefault="00D373D5" w:rsidP="00D373D5">
      <w:pPr>
        <w:numPr>
          <w:ilvl w:val="1"/>
          <w:numId w:val="16"/>
        </w:numPr>
        <w:tabs>
          <w:tab w:val="left" w:pos="1239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направляет в течение 5 (пяти)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</w:t>
      </w:r>
    </w:p>
    <w:p w:rsidR="00D373D5" w:rsidRPr="00D373D5" w:rsidRDefault="00D373D5" w:rsidP="00D373D5">
      <w:pPr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Федеральным законом от 17 июля 1999 года </w:t>
      </w:r>
      <w:r w:rsidRPr="00D373D5">
        <w:rPr>
          <w:color w:val="000000"/>
          <w:sz w:val="28"/>
          <w:szCs w:val="28"/>
          <w:lang w:val="en-US" w:eastAsia="en-US" w:bidi="en-US"/>
        </w:rPr>
        <w:t>N</w:t>
      </w:r>
      <w:r w:rsidRPr="00D373D5">
        <w:rPr>
          <w:color w:val="000000"/>
          <w:sz w:val="28"/>
          <w:szCs w:val="28"/>
          <w:lang w:eastAsia="en-US" w:bidi="en-US"/>
        </w:rPr>
        <w:t xml:space="preserve"> </w:t>
      </w:r>
      <w:r w:rsidRPr="00D373D5">
        <w:rPr>
          <w:color w:val="000000"/>
          <w:sz w:val="28"/>
          <w:szCs w:val="28"/>
          <w:lang w:bidi="ru-RU"/>
        </w:rPr>
        <w:t>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222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Администрации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 принимает решение о выявлении правообладателя ранее учтенного объекта недвижимости по истечению 45 (сорока пяти)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222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В случае поступления возражений относительно сведений о правообладателе ранее учтенного объекта недвижимости администрацией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 решение о выявлении правообладателя не принимается.</w:t>
      </w:r>
    </w:p>
    <w:p w:rsidR="00D373D5" w:rsidRPr="00D373D5" w:rsidRDefault="00D373D5" w:rsidP="00D373D5">
      <w:pPr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Администрация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возражений.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222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В срок не более 5 (пяти) рабочих дней со дня принятия решения о выявлении правообладателя администрация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>сельсовет муниципального района Зианчуринский район Республики Башкортостан направляет в орган регистрации прав:</w:t>
      </w:r>
    </w:p>
    <w:p w:rsidR="00D373D5" w:rsidRPr="00D373D5" w:rsidRDefault="00D373D5" w:rsidP="00D373D5">
      <w:pPr>
        <w:numPr>
          <w:ilvl w:val="0"/>
          <w:numId w:val="26"/>
        </w:numPr>
        <w:tabs>
          <w:tab w:val="left" w:pos="1066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D373D5" w:rsidRPr="00D373D5" w:rsidRDefault="00D373D5" w:rsidP="00D373D5">
      <w:pPr>
        <w:numPr>
          <w:ilvl w:val="0"/>
          <w:numId w:val="26"/>
        </w:numPr>
        <w:tabs>
          <w:tab w:val="left" w:pos="1330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193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lastRenderedPageBreak/>
        <w:t>К заявлению, указанному в подпункте 1 пункта 12 настоящего Положения, прилагаются:</w:t>
      </w:r>
    </w:p>
    <w:p w:rsidR="00D373D5" w:rsidRPr="00D373D5" w:rsidRDefault="00D373D5" w:rsidP="00D373D5">
      <w:pPr>
        <w:numPr>
          <w:ilvl w:val="0"/>
          <w:numId w:val="27"/>
        </w:numPr>
        <w:tabs>
          <w:tab w:val="left" w:pos="1071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решение о выявлении правообладателя ранее учтенного объекта недвижимости;</w:t>
      </w:r>
    </w:p>
    <w:p w:rsidR="00D373D5" w:rsidRPr="00D373D5" w:rsidRDefault="00D373D5" w:rsidP="00D373D5">
      <w:pPr>
        <w:numPr>
          <w:ilvl w:val="0"/>
          <w:numId w:val="27"/>
        </w:numPr>
        <w:tabs>
          <w:tab w:val="left" w:pos="1193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документы, содержащие сведения, полученные по запросам, направленные в соответствии с частью 4 статьи 69.1 Федерального закона от 13.07.2015 №218-ФЗ "О государственной регистрации недвижимости";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193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К заявлению, указанному в подпункте 2 пункта 12 настоящего Положения, прилагаются:</w:t>
      </w:r>
    </w:p>
    <w:p w:rsidR="00D373D5" w:rsidRPr="00D373D5" w:rsidRDefault="00D373D5" w:rsidP="00D373D5">
      <w:pPr>
        <w:numPr>
          <w:ilvl w:val="0"/>
          <w:numId w:val="28"/>
        </w:numPr>
        <w:tabs>
          <w:tab w:val="left" w:pos="1330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D373D5" w:rsidRPr="00D373D5" w:rsidRDefault="00D373D5" w:rsidP="00D373D5">
      <w:pPr>
        <w:numPr>
          <w:ilvl w:val="0"/>
          <w:numId w:val="28"/>
        </w:numPr>
        <w:tabs>
          <w:tab w:val="left" w:pos="1498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D373D5" w:rsidRPr="00D373D5" w:rsidRDefault="00D373D5" w:rsidP="00D373D5">
      <w:pPr>
        <w:numPr>
          <w:ilvl w:val="0"/>
          <w:numId w:val="16"/>
        </w:numPr>
        <w:tabs>
          <w:tab w:val="left" w:pos="1330"/>
        </w:tabs>
        <w:autoSpaceDE/>
        <w:autoSpaceDN/>
        <w:adjustRightInd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 xml:space="preserve">Администрация сельского поселения </w:t>
      </w:r>
      <w:r>
        <w:rPr>
          <w:color w:val="000000"/>
          <w:sz w:val="28"/>
          <w:szCs w:val="28"/>
          <w:lang w:bidi="ru-RU"/>
        </w:rPr>
        <w:t xml:space="preserve">Абзановский </w:t>
      </w:r>
      <w:r w:rsidRPr="00D373D5">
        <w:rPr>
          <w:color w:val="000000"/>
          <w:sz w:val="28"/>
          <w:szCs w:val="28"/>
          <w:lang w:bidi="ru-RU"/>
        </w:rPr>
        <w:t xml:space="preserve"> сельсовет муниципального района Зианчуринский 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D373D5" w:rsidRPr="00D373D5" w:rsidRDefault="00D373D5" w:rsidP="00D373D5">
      <w:pPr>
        <w:numPr>
          <w:ilvl w:val="0"/>
          <w:numId w:val="29"/>
        </w:numPr>
        <w:tabs>
          <w:tab w:val="left" w:pos="1076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обращается без доверенности от имени правообладателей земельных участков в орган регистрации прав с заявлением об осуществлении государственного кадастрового учета;</w:t>
      </w:r>
    </w:p>
    <w:p w:rsidR="00D373D5" w:rsidRPr="00D373D5" w:rsidRDefault="00D373D5" w:rsidP="00D373D5">
      <w:pPr>
        <w:numPr>
          <w:ilvl w:val="0"/>
          <w:numId w:val="29"/>
        </w:numPr>
        <w:tabs>
          <w:tab w:val="left" w:pos="1330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D373D5" w:rsidRPr="00D373D5" w:rsidRDefault="00D373D5" w:rsidP="00D373D5">
      <w:pPr>
        <w:numPr>
          <w:ilvl w:val="0"/>
          <w:numId w:val="29"/>
        </w:numPr>
        <w:tabs>
          <w:tab w:val="left" w:pos="1193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по результатам государственного кадастрового учета получает выписку из ЕГРН;</w:t>
      </w:r>
    </w:p>
    <w:p w:rsidR="00D373D5" w:rsidRPr="00D373D5" w:rsidRDefault="00D373D5" w:rsidP="00D373D5">
      <w:pPr>
        <w:numPr>
          <w:ilvl w:val="0"/>
          <w:numId w:val="29"/>
        </w:numPr>
        <w:tabs>
          <w:tab w:val="left" w:pos="1330"/>
        </w:tabs>
        <w:autoSpaceDE/>
        <w:autoSpaceDN/>
        <w:adjustRightInd/>
        <w:ind w:firstLine="740"/>
        <w:jc w:val="both"/>
        <w:rPr>
          <w:color w:val="000000"/>
          <w:sz w:val="28"/>
          <w:szCs w:val="28"/>
          <w:lang w:bidi="ru-RU"/>
        </w:rPr>
      </w:pPr>
      <w:r w:rsidRPr="00D373D5">
        <w:rPr>
          <w:color w:val="000000"/>
          <w:sz w:val="28"/>
          <w:szCs w:val="28"/>
          <w:lang w:bidi="ru-RU"/>
        </w:rPr>
        <w:t>в течение 20 (двадцати дней) передает выписку из ЕГРН ее правообладателю ранее учтенного земельного участка или направляет ему выписку по почтовому адресу или адресу электронной почты.</w:t>
      </w:r>
    </w:p>
    <w:p w:rsidR="00D373D5" w:rsidRDefault="00D373D5" w:rsidP="0043190F">
      <w:pPr>
        <w:pStyle w:val="a8"/>
        <w:spacing w:after="0"/>
        <w:rPr>
          <w:sz w:val="28"/>
          <w:szCs w:val="28"/>
        </w:rPr>
      </w:pPr>
    </w:p>
    <w:p w:rsidR="00D373D5" w:rsidRDefault="00D373D5" w:rsidP="0043190F">
      <w:pPr>
        <w:pStyle w:val="a8"/>
        <w:spacing w:after="0"/>
        <w:rPr>
          <w:sz w:val="28"/>
          <w:szCs w:val="28"/>
        </w:rPr>
      </w:pPr>
    </w:p>
    <w:p w:rsidR="00D373D5" w:rsidRDefault="00D373D5" w:rsidP="0043190F">
      <w:pPr>
        <w:pStyle w:val="a8"/>
        <w:spacing w:after="0"/>
        <w:rPr>
          <w:sz w:val="28"/>
          <w:szCs w:val="28"/>
        </w:rPr>
      </w:pPr>
    </w:p>
    <w:sectPr w:rsidR="00D373D5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44" w:rsidRDefault="00E70644">
      <w:r>
        <w:separator/>
      </w:r>
    </w:p>
  </w:endnote>
  <w:endnote w:type="continuationSeparator" w:id="0">
    <w:p w:rsidR="00E70644" w:rsidRDefault="00E7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44" w:rsidRDefault="00E70644">
      <w:r>
        <w:separator/>
      </w:r>
    </w:p>
  </w:footnote>
  <w:footnote w:type="continuationSeparator" w:id="0">
    <w:p w:rsidR="00E70644" w:rsidRDefault="00E70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2315B6"/>
    <w:multiLevelType w:val="multilevel"/>
    <w:tmpl w:val="319E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16648"/>
    <w:multiLevelType w:val="multilevel"/>
    <w:tmpl w:val="3D9A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87DDE"/>
    <w:multiLevelType w:val="multilevel"/>
    <w:tmpl w:val="0D06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93FF5"/>
    <w:multiLevelType w:val="multilevel"/>
    <w:tmpl w:val="C9D0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1A7616"/>
    <w:multiLevelType w:val="multilevel"/>
    <w:tmpl w:val="0744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20704"/>
    <w:multiLevelType w:val="multilevel"/>
    <w:tmpl w:val="C92A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1493ED7"/>
    <w:multiLevelType w:val="multilevel"/>
    <w:tmpl w:val="0F4E7B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C7445C"/>
    <w:multiLevelType w:val="multilevel"/>
    <w:tmpl w:val="6A0A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21"/>
  </w:num>
  <w:num w:numId="5">
    <w:abstractNumId w:val="15"/>
  </w:num>
  <w:num w:numId="6">
    <w:abstractNumId w:val="1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7"/>
  </w:num>
  <w:num w:numId="11">
    <w:abstractNumId w:val="22"/>
  </w:num>
  <w:num w:numId="12">
    <w:abstractNumId w:val="1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5"/>
  </w:num>
  <w:num w:numId="17">
    <w:abstractNumId w:val="4"/>
  </w:num>
  <w:num w:numId="18">
    <w:abstractNumId w:val="12"/>
  </w:num>
  <w:num w:numId="19">
    <w:abstractNumId w:val="26"/>
  </w:num>
  <w:num w:numId="20">
    <w:abstractNumId w:val="8"/>
  </w:num>
  <w:num w:numId="21">
    <w:abstractNumId w:val="17"/>
  </w:num>
  <w:num w:numId="22">
    <w:abstractNumId w:val="9"/>
  </w:num>
  <w:num w:numId="23">
    <w:abstractNumId w:val="1"/>
  </w:num>
  <w:num w:numId="24">
    <w:abstractNumId w:val="10"/>
  </w:num>
  <w:num w:numId="25">
    <w:abstractNumId w:val="13"/>
  </w:num>
  <w:num w:numId="26">
    <w:abstractNumId w:val="11"/>
  </w:num>
  <w:num w:numId="27">
    <w:abstractNumId w:val="24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47EC4"/>
    <w:rsid w:val="00096C1F"/>
    <w:rsid w:val="000A78C2"/>
    <w:rsid w:val="000E0DF2"/>
    <w:rsid w:val="00106346"/>
    <w:rsid w:val="001240CC"/>
    <w:rsid w:val="001351E9"/>
    <w:rsid w:val="00137A5B"/>
    <w:rsid w:val="00147322"/>
    <w:rsid w:val="001B6E8B"/>
    <w:rsid w:val="001C3D0C"/>
    <w:rsid w:val="001C7102"/>
    <w:rsid w:val="00207219"/>
    <w:rsid w:val="00220E48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51E9D"/>
    <w:rsid w:val="00352DA7"/>
    <w:rsid w:val="003712E8"/>
    <w:rsid w:val="00383DA0"/>
    <w:rsid w:val="003D4348"/>
    <w:rsid w:val="0043190F"/>
    <w:rsid w:val="00443D3E"/>
    <w:rsid w:val="004654B0"/>
    <w:rsid w:val="004A3C0B"/>
    <w:rsid w:val="004C2D7E"/>
    <w:rsid w:val="004C4A00"/>
    <w:rsid w:val="00530F26"/>
    <w:rsid w:val="0054657B"/>
    <w:rsid w:val="005732CF"/>
    <w:rsid w:val="00574490"/>
    <w:rsid w:val="005773C4"/>
    <w:rsid w:val="005837FE"/>
    <w:rsid w:val="00590416"/>
    <w:rsid w:val="005957E5"/>
    <w:rsid w:val="005A14B8"/>
    <w:rsid w:val="005A2417"/>
    <w:rsid w:val="005D4BAB"/>
    <w:rsid w:val="005E78C9"/>
    <w:rsid w:val="005F5ABE"/>
    <w:rsid w:val="006115F1"/>
    <w:rsid w:val="00616759"/>
    <w:rsid w:val="00622DCD"/>
    <w:rsid w:val="006232FC"/>
    <w:rsid w:val="00623BC6"/>
    <w:rsid w:val="00634247"/>
    <w:rsid w:val="00645B78"/>
    <w:rsid w:val="006472F7"/>
    <w:rsid w:val="00653996"/>
    <w:rsid w:val="006F7BCD"/>
    <w:rsid w:val="007106C7"/>
    <w:rsid w:val="007151A5"/>
    <w:rsid w:val="00770225"/>
    <w:rsid w:val="00805D37"/>
    <w:rsid w:val="00832B9E"/>
    <w:rsid w:val="008400E3"/>
    <w:rsid w:val="00866B40"/>
    <w:rsid w:val="008725D9"/>
    <w:rsid w:val="008735BE"/>
    <w:rsid w:val="00874EEA"/>
    <w:rsid w:val="008815B5"/>
    <w:rsid w:val="00884F57"/>
    <w:rsid w:val="00890E75"/>
    <w:rsid w:val="00891AD1"/>
    <w:rsid w:val="008A5B1C"/>
    <w:rsid w:val="008B587D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1377E"/>
    <w:rsid w:val="00A45F10"/>
    <w:rsid w:val="00A85D43"/>
    <w:rsid w:val="00A870FE"/>
    <w:rsid w:val="00AB3D54"/>
    <w:rsid w:val="00AF5E06"/>
    <w:rsid w:val="00B31621"/>
    <w:rsid w:val="00B4082D"/>
    <w:rsid w:val="00B56D6C"/>
    <w:rsid w:val="00B73B40"/>
    <w:rsid w:val="00B976BF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6DC2"/>
    <w:rsid w:val="00CD3701"/>
    <w:rsid w:val="00CF3799"/>
    <w:rsid w:val="00D243A2"/>
    <w:rsid w:val="00D373D5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36250"/>
    <w:rsid w:val="00E66C0F"/>
    <w:rsid w:val="00E70644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82B2C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A7718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4</cp:revision>
  <cp:lastPrinted>2022-02-18T06:51:00Z</cp:lastPrinted>
  <dcterms:created xsi:type="dcterms:W3CDTF">2022-02-18T06:52:00Z</dcterms:created>
  <dcterms:modified xsi:type="dcterms:W3CDTF">2022-02-18T07:01:00Z</dcterms:modified>
</cp:coreProperties>
</file>