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8" w:rsidRDefault="00F16D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6DF8" w:rsidRDefault="00F16DF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16DF8" w:rsidRPr="004325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6DF8" w:rsidRDefault="00F16DF8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6DF8" w:rsidRDefault="00F16DF8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F16DF8" w:rsidRDefault="00F16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DF8" w:rsidRDefault="00F16DF8">
      <w:pPr>
        <w:pStyle w:val="ConsPlusNormal"/>
        <w:jc w:val="both"/>
      </w:pPr>
    </w:p>
    <w:p w:rsidR="00F16DF8" w:rsidRDefault="00F16DF8">
      <w:pPr>
        <w:pStyle w:val="ConsPlusTitle"/>
        <w:jc w:val="center"/>
      </w:pPr>
      <w:r>
        <w:t>УКАЗ</w:t>
      </w:r>
    </w:p>
    <w:p w:rsidR="00F16DF8" w:rsidRDefault="00F16DF8">
      <w:pPr>
        <w:pStyle w:val="ConsPlusTitle"/>
        <w:jc w:val="center"/>
      </w:pPr>
    </w:p>
    <w:p w:rsidR="00F16DF8" w:rsidRDefault="00F16DF8">
      <w:pPr>
        <w:pStyle w:val="ConsPlusTitle"/>
        <w:jc w:val="center"/>
      </w:pPr>
      <w:r>
        <w:t>ПРЕЗИДЕНТА РОССИЙСКОЙ ФЕДЕРАЦИИ</w:t>
      </w:r>
    </w:p>
    <w:p w:rsidR="00F16DF8" w:rsidRDefault="00F16DF8">
      <w:pPr>
        <w:pStyle w:val="ConsPlusTitle"/>
        <w:jc w:val="center"/>
      </w:pPr>
    </w:p>
    <w:p w:rsidR="00F16DF8" w:rsidRDefault="00F16DF8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5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6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16DF8" w:rsidRDefault="00F16DF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F16DF8" w:rsidRDefault="00F16DF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F16DF8" w:rsidRDefault="00F16DF8">
      <w:pPr>
        <w:pStyle w:val="ConsPlusNormal"/>
        <w:jc w:val="right"/>
      </w:pPr>
    </w:p>
    <w:p w:rsidR="00F16DF8" w:rsidRDefault="00F16DF8">
      <w:pPr>
        <w:pStyle w:val="ConsPlusNormal"/>
        <w:jc w:val="right"/>
      </w:pPr>
      <w:r>
        <w:t>Президент</w:t>
      </w:r>
    </w:p>
    <w:p w:rsidR="00F16DF8" w:rsidRDefault="00F16DF8">
      <w:pPr>
        <w:pStyle w:val="ConsPlusNormal"/>
        <w:jc w:val="right"/>
      </w:pPr>
      <w:r>
        <w:t>Российской Федерации</w:t>
      </w:r>
    </w:p>
    <w:p w:rsidR="00F16DF8" w:rsidRDefault="00F16DF8">
      <w:pPr>
        <w:pStyle w:val="ConsPlusNormal"/>
        <w:jc w:val="right"/>
      </w:pPr>
      <w:r>
        <w:t>В.ПУТИН</w:t>
      </w:r>
    </w:p>
    <w:p w:rsidR="00F16DF8" w:rsidRDefault="00F16DF8">
      <w:pPr>
        <w:pStyle w:val="ConsPlusNormal"/>
      </w:pPr>
      <w:r>
        <w:t>Москва, Кремль</w:t>
      </w:r>
    </w:p>
    <w:p w:rsidR="00F16DF8" w:rsidRDefault="00F16DF8">
      <w:pPr>
        <w:pStyle w:val="ConsPlusNormal"/>
        <w:spacing w:before="220"/>
      </w:pPr>
      <w:r>
        <w:t>31 декабря 2015 года</w:t>
      </w:r>
    </w:p>
    <w:p w:rsidR="00F16DF8" w:rsidRDefault="00F16DF8">
      <w:pPr>
        <w:pStyle w:val="ConsPlusNormal"/>
        <w:spacing w:before="220"/>
      </w:pPr>
      <w:r>
        <w:t>N 683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right"/>
        <w:outlineLvl w:val="0"/>
      </w:pPr>
      <w:r>
        <w:t>Утверждена</w:t>
      </w:r>
    </w:p>
    <w:p w:rsidR="00F16DF8" w:rsidRDefault="00F16DF8">
      <w:pPr>
        <w:pStyle w:val="ConsPlusNormal"/>
        <w:jc w:val="right"/>
      </w:pPr>
      <w:r>
        <w:t>Указом Президента</w:t>
      </w:r>
    </w:p>
    <w:p w:rsidR="00F16DF8" w:rsidRDefault="00F16DF8">
      <w:pPr>
        <w:pStyle w:val="ConsPlusNormal"/>
        <w:jc w:val="right"/>
      </w:pPr>
      <w:r>
        <w:t>Российской Федерации</w:t>
      </w:r>
    </w:p>
    <w:p w:rsidR="00F16DF8" w:rsidRDefault="00F16DF8">
      <w:pPr>
        <w:pStyle w:val="ConsPlusNormal"/>
        <w:jc w:val="right"/>
      </w:pPr>
      <w:r>
        <w:t>от 31 декабря 2015 г. N 683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1"/>
      </w:pPr>
      <w:r>
        <w:t>I. Общие положения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ind w:firstLine="540"/>
        <w:jc w:val="both"/>
      </w:pPr>
      <w: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0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1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6. В настоящей Стратегии используются следующие основные понятия: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1"/>
      </w:pPr>
      <w:r>
        <w:t>II. Россия в современном мире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F16DF8" w:rsidRDefault="00F16DF8">
      <w:pPr>
        <w:pStyle w:val="ConsPlusNormal"/>
        <w:jc w:val="center"/>
      </w:pPr>
      <w:r>
        <w:t>национальные приоритеты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конкурентоспособности национальной экономики;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оборона страны;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государственная и общественная безопасность;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качества жизни российских граждан;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экономический рост;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наука, технологии и образование;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культура;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экология живых систем и рациональное природопользование;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2"/>
      </w:pPr>
      <w:r>
        <w:t>Оборона страны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3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коррупция;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4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ind w:firstLine="540"/>
        <w:jc w:val="both"/>
      </w:pPr>
      <w:r>
        <w:t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2"/>
      </w:pPr>
      <w:r>
        <w:t>Экономический рост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2"/>
      </w:pPr>
      <w:r>
        <w:t>Наука, технологии и образование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создание благоприятных условий для научной деятельности;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междисциплинарных исследований;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2"/>
      </w:pPr>
      <w:r>
        <w:t>Здравоохранение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доступности и качества медицинской помощи;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соблюдение прав граждан в сфере охраны здоровья и обеспечение связанных с этими правами государственных гарантий.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службы охраны материнства и детства;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паллиативной медицинской помощи, в том числе детям;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 xml:space="preserve">подготовку специалистов в сфере охраны здоровья граждан в достаточном количестве, повышение качества такой подготовки, а также создание </w:t>
      </w:r>
      <w:hyperlink r:id="rId15" w:history="1">
        <w:r>
          <w:rPr>
            <w:color w:val="0000FF"/>
          </w:rPr>
          <w:t>системы</w:t>
        </w:r>
      </w:hyperlink>
      <w:r>
        <w:t xml:space="preserve"> непрерывного медицинского образования;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возрождение традиций милосердия;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2"/>
      </w:pPr>
      <w:r>
        <w:t>Культура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внутреннего культурно-познавательного туризма;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2"/>
      </w:pPr>
      <w:r>
        <w:t>Стратегическая стабильность и равноправное</w:t>
      </w:r>
    </w:p>
    <w:p w:rsidR="00F16DF8" w:rsidRDefault="00F16DF8">
      <w:pPr>
        <w:pStyle w:val="ConsPlusNormal"/>
        <w:jc w:val="center"/>
      </w:pPr>
      <w:r>
        <w:t>стратегическое партнерство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6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F16DF8" w:rsidRDefault="00F16DF8">
      <w:pPr>
        <w:pStyle w:val="ConsPlusNormal"/>
        <w:jc w:val="center"/>
      </w:pPr>
      <w:r>
        <w:t>основы реализации настоящей Стратегии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ожидаемая продолжительность жизни;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валовой внутренний продукт на душу населения;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уровень инфляции;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уровень безработицы;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культуру;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F16DF8" w:rsidRDefault="00F16DF8">
      <w:pPr>
        <w:pStyle w:val="ConsPlusNormal"/>
        <w:spacing w:before="220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jc w:val="center"/>
      </w:pPr>
      <w:r>
        <w:t>* * *</w:t>
      </w:r>
    </w:p>
    <w:p w:rsidR="00F16DF8" w:rsidRDefault="00F16DF8">
      <w:pPr>
        <w:pStyle w:val="ConsPlusNormal"/>
        <w:jc w:val="center"/>
      </w:pPr>
    </w:p>
    <w:p w:rsidR="00F16DF8" w:rsidRDefault="00F16DF8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ind w:firstLine="540"/>
        <w:jc w:val="both"/>
      </w:pPr>
    </w:p>
    <w:p w:rsidR="00F16DF8" w:rsidRDefault="00F16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DF8" w:rsidRDefault="00F16DF8">
      <w:bookmarkStart w:id="1" w:name="_GoBack"/>
      <w:bookmarkEnd w:id="1"/>
    </w:p>
    <w:sectPr w:rsidR="00F16DF8" w:rsidSect="0014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D92"/>
    <w:rsid w:val="00142E78"/>
    <w:rsid w:val="001C5CF8"/>
    <w:rsid w:val="00231628"/>
    <w:rsid w:val="004325EF"/>
    <w:rsid w:val="004B4D92"/>
    <w:rsid w:val="00654F2C"/>
    <w:rsid w:val="00F16DF8"/>
    <w:rsid w:val="00F7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4D9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B4D9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B4D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BEB750642C1F2F4F982D8F30ECFBB15C8D26604D5DA6B21F210C210CD96D71806F81291B714D901E5AA36B55B9DBB27CB978B8842BD29A2SCN" TargetMode="External"/><Relationship Id="rId13" Type="http://schemas.openxmlformats.org/officeDocument/2006/relationships/hyperlink" Target="consultantplus://offline/ref=597BEB750642C1F2F4F982D8F30ECFBB15C7D16D05D5DA6B21F210C210CD96D70A06A01E91B409DC00F0FC67F0A0S7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7BEB750642C1F2F4F982D8F30ECFBB15C6D6640ADEDA6B21F210C210CD96D70A06A01E91B409DC00F0FC67F0A0S7N" TargetMode="External"/><Relationship Id="rId12" Type="http://schemas.openxmlformats.org/officeDocument/2006/relationships/hyperlink" Target="consultantplus://offline/ref=597BEB750642C1F2F4F982D8F30ECFBB16C8D461068A8D6970A71EC7189DCCC70E4FF5108FB713C206EEFFA6SEN" TargetMode="External"/><Relationship Id="rId17" Type="http://schemas.openxmlformats.org/officeDocument/2006/relationships/hyperlink" Target="consultantplus://offline/ref=597BEB750642C1F2F4F987D7F00ECFBB12C4D76F5B8085307CA519C84798D9D65642F60D91B309DE04EFAFS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7BEB750642C1F2F4F987D7F00ECFBB12C4D76F5B8085307CA519C84798D9D65642F60D91B309DE04EFAFS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BEB750642C1F2F4F982D8F30ECFBB16C8D4640ED5DA6B21F210C210CD96D71806F81291B715DB0CE5AA36B55B9DBB27CB978B8842BD29A2SCN" TargetMode="External"/><Relationship Id="rId11" Type="http://schemas.openxmlformats.org/officeDocument/2006/relationships/hyperlink" Target="consultantplus://offline/ref=597BEB750642C1F2F4F982D8F30ECFBB16C8D4640ED5DA6B21F210C210CD96D71806F81291B715DB0CE5AA36B55B9DBB27CB978B8842BD29A2SCN" TargetMode="External"/><Relationship Id="rId5" Type="http://schemas.openxmlformats.org/officeDocument/2006/relationships/hyperlink" Target="consultantplus://offline/ref=597BEB750642C1F2F4F982D8F30ECFBB15C8D46409D5DA6B21F210C210CD96D71806F81291B717D907E5AA36B55B9DBB27CB978B8842BD29A2SCN" TargetMode="External"/><Relationship Id="rId15" Type="http://schemas.openxmlformats.org/officeDocument/2006/relationships/hyperlink" Target="consultantplus://offline/ref=597BEB750642C1F2F4F982D8F30ECFBB16C8D4640DDEDA6B21F210C210CD96D71806F81291B717DC0CE5AA36B55B9DBB27CB978B8842BD29A2SCN" TargetMode="External"/><Relationship Id="rId10" Type="http://schemas.openxmlformats.org/officeDocument/2006/relationships/hyperlink" Target="consultantplus://offline/ref=597BEB750642C1F2F4F982D8F30ECFBB15C8D46409D5DA6B21F210C210CD96D71806F81291B717D907E5AA36B55B9DBB27CB978B8842BD29A2SC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7BEB750642C1F2F4F982D8F30ECFBB16C8D461068A8D6970A71EC7189DCCC70E4FF5108FB713C206EEFFA6SEN" TargetMode="External"/><Relationship Id="rId14" Type="http://schemas.openxmlformats.org/officeDocument/2006/relationships/hyperlink" Target="consultantplus://offline/ref=597BEB750642C1F2F4F982D8F30ECFBB15C2D4650EDDDA6B21F210C210CD96D71806F81291B717DE01E5AA36B55B9DBB27CB978B8842BD29A2S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25</Pages>
  <Words>12098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Главный специалист-эксперт - Борисов Е. Т.</dc:creator>
  <cp:keywords/>
  <dc:description/>
  <cp:lastModifiedBy>Управделами</cp:lastModifiedBy>
  <cp:revision>2</cp:revision>
  <dcterms:created xsi:type="dcterms:W3CDTF">2020-04-28T07:34:00Z</dcterms:created>
  <dcterms:modified xsi:type="dcterms:W3CDTF">2020-04-28T07:34:00Z</dcterms:modified>
</cp:coreProperties>
</file>