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C9" w:rsidRDefault="003106AE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2870996</wp:posOffset>
            </wp:positionH>
            <wp:positionV relativeFrom="paragraph">
              <wp:posOffset>28437</wp:posOffset>
            </wp:positionV>
            <wp:extent cx="810716" cy="1043997"/>
            <wp:effectExtent l="0" t="0" r="8434" b="375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6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DE6DC9" w:rsidRDefault="003106AE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DE6DC9" w:rsidRDefault="003106AE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DE6DC9" w:rsidRDefault="003106A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DE6DC9" w:rsidRDefault="003106A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DE6DC9" w:rsidRDefault="003106A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DE6DC9" w:rsidRDefault="00DE6DC9">
      <w:pPr>
        <w:pStyle w:val="Standard"/>
        <w:ind w:right="850"/>
        <w:jc w:val="center"/>
        <w:rPr>
          <w:b/>
          <w:sz w:val="8"/>
        </w:rPr>
      </w:pPr>
    </w:p>
    <w:p w:rsidR="00DE6DC9" w:rsidRDefault="003106AE">
      <w:pPr>
        <w:pStyle w:val="Standard"/>
        <w:ind w:right="-1"/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</wp:posOffset>
                </wp:positionH>
                <wp:positionV relativeFrom="paragraph">
                  <wp:posOffset>10799</wp:posOffset>
                </wp:positionV>
                <wp:extent cx="6426202" cy="0"/>
                <wp:effectExtent l="38100" t="38100" r="50798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2" cy="0"/>
                        </a:xfrm>
                        <a:prstGeom prst="straightConnector1">
                          <a:avLst/>
                        </a:prstGeom>
                        <a:noFill/>
                        <a:ln w="57241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BE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.9pt;margin-top:.85pt;width:50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AP4AEAAHIDAAAOAAAAZHJzL2Uyb0RvYy54bWysU82O0zAQviPxDpbvNGm0FBQ13UOr5YKg&#10;EvAAruMklvyHxzTtDTgj9RF4BQ4grbQLz5C8EWO32+XnhsjBHs/PNzPfTOaXO63IVniQ1lR0Oskp&#10;EYbbWpq2om9eXz16SgkEZmqmrBEV3Qugl4uHD+a9K0VhO6tq4QmCGCh7V9EuBFdmGfBOaAYT64RB&#10;Y2O9ZgGfvs1qz3pE1yor8nyW9dbXzlsuAFC7OhrpIuE3jeDhZdOACERVFGsL6fTp3MQzW8xZ2Xrm&#10;OslPZbB/qEIzaTDpGWrFAiPvvPwLSkvuLdgmTLjVmW0ayUXqAbuZ5n9086pjTqRekBxwZ5rg/8Hy&#10;F9u1J7KuaEGJYRpHNHwe34+H4Xb4Mh7I+GH4MXwbvg7Xw/fhevyI8s34CeVoHG5O6gMpIpO9gxIB&#10;l2btTy9wax9p2TVexxsbJrvE/v7MvtgFwlE5uyhmRY5l8Dtbdh/oPIRnwmoShYpC8Ey2XVhaY3DG&#10;1k8T+2z7HAKmxsC7gJjV2CupVBq1MqSv6OMnxcUUEzHcOHibQsEqWUe3GAC+3SyVJ1sW1yZ9sT+E&#10;/c0t5lgx6I5+yXRcKC2DiBRggDJ4RWKOVERpY+t9YijpcbDJ8bSEcXN+fafo+19l8RMAAP//AwBQ&#10;SwMEFAAGAAgAAAAhAElsk8jYAAAABgEAAA8AAABkcnMvZG93bnJldi54bWxMjkFOwzAQRfdIvYM1&#10;lbqjTlqlRSFOVVViwQaJwAHceJpExOM0dhpze6ZsYDnvf/15xSHaXtxw9J0jBek6AYFUO9NRo+Dz&#10;4+XxCYQPmozuHaGCb/RwKBcPhc6Nm+kdb1VoBI+Qz7WCNoQhl9LXLVrt125A4uziRqsDn2Mjzahn&#10;Hre93CTJTlrdEX9o9YCnFuuvarIKLqe0y7bV5OJg3nbHWb5eZcyUWi3j8RlEwBj+ynDXZ3Uo2ens&#10;JjJe9AoyFg+M9yDuaZLuGZx/gSwL+V+//AEAAP//AwBQSwECLQAUAAYACAAAACEAtoM4kv4AAADh&#10;AQAAEwAAAAAAAAAAAAAAAAAAAAAAW0NvbnRlbnRfVHlwZXNdLnhtbFBLAQItABQABgAIAAAAIQA4&#10;/SH/1gAAAJQBAAALAAAAAAAAAAAAAAAAAC8BAABfcmVscy8ucmVsc1BLAQItABQABgAIAAAAIQDb&#10;rhAP4AEAAHIDAAAOAAAAAAAAAAAAAAAAAC4CAABkcnMvZTJvRG9jLnhtbFBLAQItABQABgAIAAAA&#10;IQBJbJPI2AAAAAYBAAAPAAAAAAAAAAAAAAAAADoEAABkcnMvZG93bnJldi54bWxQSwUGAAAAAAQA&#10;BADzAAAAPwUAAAAA&#10;" strokeweight="1.59003mm">
                <v:stroke joinstyle="miter" endcap="square"/>
              </v:shape>
            </w:pict>
          </mc:Fallback>
        </mc:AlternateContent>
      </w:r>
    </w:p>
    <w:p w:rsidR="00DE6DC9" w:rsidRDefault="003106AE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t xml:space="preserve">               </w:t>
      </w:r>
    </w:p>
    <w:p w:rsidR="00DE6DC9" w:rsidRDefault="003106AE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 xml:space="preserve">КАРАР  </w:t>
      </w:r>
      <w:r>
        <w:rPr>
          <w:rFonts w:ascii="Bash Times New Rozaliya" w:hAnsi="Bash Times New Rozaliya" w:cs="Bash Times New Rozaliya"/>
          <w:b/>
          <w:sz w:val="24"/>
          <w:szCs w:val="24"/>
        </w:rPr>
        <w:t xml:space="preserve">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 </w:t>
      </w:r>
    </w:p>
    <w:p w:rsidR="00DE6DC9" w:rsidRDefault="003106AE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lastRenderedPageBreak/>
        <w:t>АДМИНИСТРАЦИЯ</w:t>
      </w:r>
    </w:p>
    <w:p w:rsidR="00DE6DC9" w:rsidRDefault="003106A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АБЗАНОВСКИЙ </w:t>
      </w:r>
      <w:r>
        <w:rPr>
          <w:b/>
          <w:sz w:val="24"/>
          <w:szCs w:val="24"/>
        </w:rPr>
        <w:t>СЕЛЬСОВЕТ МУНИЦИПАЛЬНОГО РАЙОНА</w:t>
      </w:r>
    </w:p>
    <w:p w:rsidR="00DE6DC9" w:rsidRDefault="003106A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DE6DC9" w:rsidRDefault="003106A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DE6DC9" w:rsidRDefault="00DE6DC9">
      <w:pPr>
        <w:pStyle w:val="Standard"/>
        <w:ind w:right="-1"/>
        <w:jc w:val="center"/>
        <w:rPr>
          <w:b/>
          <w:sz w:val="24"/>
          <w:szCs w:val="24"/>
        </w:rPr>
      </w:pPr>
    </w:p>
    <w:p w:rsidR="00DE6DC9" w:rsidRDefault="00DE6DC9">
      <w:pPr>
        <w:pStyle w:val="Standard"/>
        <w:ind w:right="-1"/>
        <w:jc w:val="center"/>
        <w:rPr>
          <w:sz w:val="8"/>
          <w:lang w:val="ba-RU"/>
        </w:rPr>
      </w:pPr>
    </w:p>
    <w:p w:rsidR="00DE6DC9" w:rsidRDefault="00DE6DC9">
      <w:pPr>
        <w:pStyle w:val="Standard"/>
        <w:ind w:right="-1"/>
        <w:jc w:val="center"/>
        <w:rPr>
          <w:sz w:val="16"/>
          <w:szCs w:val="16"/>
        </w:rPr>
      </w:pPr>
    </w:p>
    <w:p w:rsidR="00DE6DC9" w:rsidRDefault="003106AE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>ПОСТАНОВЛЕНИЕ</w:t>
      </w:r>
    </w:p>
    <w:p w:rsidR="00000000" w:rsidRDefault="003106AE">
      <w:pPr>
        <w:rPr>
          <w:szCs w:val="21"/>
        </w:rPr>
        <w:sectPr w:rsidR="00000000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DE6DC9" w:rsidRDefault="003106AE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</w:rPr>
      </w:pPr>
      <w:r>
        <w:rPr>
          <w:rFonts w:ascii="Bash Times New Rozaliya" w:hAnsi="Bash Times New Rozaliya" w:cs="Bash Times New Rozaliya"/>
          <w:b/>
          <w:sz w:val="16"/>
        </w:rPr>
        <w:lastRenderedPageBreak/>
        <w:t xml:space="preserve">        </w:t>
      </w:r>
    </w:p>
    <w:p w:rsidR="00DE6DC9" w:rsidRDefault="003106AE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01 февраль 2024 й   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           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№6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</w:t>
      </w:r>
      <w:r>
        <w:rPr>
          <w:rFonts w:ascii="Bash Times New Rozaliya" w:hAnsi="Bash Times New Rozaliya" w:cs="Bash Times New Rozaliya"/>
          <w:sz w:val="28"/>
        </w:rPr>
        <w:t xml:space="preserve">               01 февраля 2024 г.</w:t>
      </w:r>
    </w:p>
    <w:p w:rsidR="00DE6DC9" w:rsidRDefault="00DE6DC9">
      <w:pPr>
        <w:pStyle w:val="Textbody"/>
      </w:pPr>
    </w:p>
    <w:p w:rsidR="00DE6DC9" w:rsidRDefault="003106AE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профилактической операции </w:t>
      </w:r>
      <w:r>
        <w:rPr>
          <w:sz w:val="28"/>
          <w:szCs w:val="28"/>
        </w:rPr>
        <w:t>«Жилище-2024»</w:t>
      </w:r>
    </w:p>
    <w:p w:rsidR="00DE6DC9" w:rsidRDefault="003106AE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Абзановский сельсовет муниципального района Зианчуринский район</w:t>
      </w:r>
    </w:p>
    <w:p w:rsidR="00DE6DC9" w:rsidRDefault="00DE6DC9">
      <w:pPr>
        <w:pStyle w:val="Standard"/>
        <w:ind w:left="240"/>
        <w:jc w:val="both"/>
        <w:rPr>
          <w:b/>
          <w:i/>
          <w:sz w:val="28"/>
          <w:szCs w:val="28"/>
        </w:rPr>
      </w:pPr>
    </w:p>
    <w:p w:rsidR="00DE6DC9" w:rsidRDefault="003106AE">
      <w:pPr>
        <w:pStyle w:val="Standard"/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21 декабря 1994 года №69-ФЗ «О пожарной безопасности»; от 6 октября 2003 года № 131-ФЗ «Об общих принци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Федерации»; постановлением Администрации муниципального района от 22 января 2021 года №18 «О проведении профилактической операции «Жилище-2024» на территории муниципального района Зианчуринский район» и </w:t>
      </w:r>
      <w:r>
        <w:rPr>
          <w:sz w:val="28"/>
          <w:szCs w:val="28"/>
        </w:rPr>
        <w:t xml:space="preserve">в целях предупреждения пожаров,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Абзановский сельсовет муниципального района Зианчуринский район Республики </w:t>
      </w:r>
      <w:r>
        <w:rPr>
          <w:sz w:val="28"/>
          <w:szCs w:val="28"/>
        </w:rPr>
        <w:t>Башкортостан  ПОСТАНОВЛЯЕТ:</w:t>
      </w:r>
    </w:p>
    <w:p w:rsidR="00DE6DC9" w:rsidRDefault="00DE6DC9">
      <w:pPr>
        <w:pStyle w:val="Standard"/>
        <w:ind w:firstLine="840"/>
        <w:jc w:val="both"/>
        <w:rPr>
          <w:sz w:val="28"/>
          <w:szCs w:val="28"/>
        </w:rPr>
      </w:pPr>
    </w:p>
    <w:p w:rsidR="00DE6DC9" w:rsidRDefault="003106AE">
      <w:pPr>
        <w:pStyle w:val="Standard"/>
        <w:jc w:val="both"/>
      </w:pPr>
      <w:r>
        <w:rPr>
          <w:sz w:val="28"/>
          <w:szCs w:val="28"/>
        </w:rPr>
        <w:t xml:space="preserve">            1.Организовать проведение в период с 01 февраля 2024 года по 31 января 2025 года на территории сельского поселения Абзановский сельсовет МР Зианчуринский район РБ надзороно - профилактической   операции «Жилище-2024</w:t>
      </w:r>
      <w:r>
        <w:rPr>
          <w:sz w:val="28"/>
          <w:szCs w:val="28"/>
        </w:rPr>
        <w:t>» .</w:t>
      </w:r>
    </w:p>
    <w:p w:rsidR="00DE6DC9" w:rsidRDefault="003106AE">
      <w:pPr>
        <w:pStyle w:val="Standard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операции «Жилище-2024» (приложение 1).</w:t>
      </w:r>
    </w:p>
    <w:p w:rsidR="00DE6DC9" w:rsidRDefault="003106AE">
      <w:pPr>
        <w:pStyle w:val="Standard"/>
        <w:numPr>
          <w:ilvl w:val="0"/>
          <w:numId w:val="3"/>
        </w:numPr>
        <w:suppressAutoHyphens w:val="0"/>
        <w:ind w:left="0" w:firstLine="851"/>
        <w:jc w:val="both"/>
      </w:pPr>
      <w:r>
        <w:rPr>
          <w:sz w:val="28"/>
          <w:szCs w:val="28"/>
        </w:rPr>
        <w:t>Утвердить состав комиссии по профилактической операции «Жилище-20</w:t>
      </w:r>
      <w:r>
        <w:rPr>
          <w:sz w:val="28"/>
          <w:szCs w:val="28"/>
          <w:lang w:val="ba-RU"/>
        </w:rPr>
        <w:t>24</w:t>
      </w:r>
      <w:r>
        <w:rPr>
          <w:sz w:val="28"/>
          <w:szCs w:val="28"/>
        </w:rPr>
        <w:t>» (далее - Комиссия) на территории сельского поселения Абзановский сельсовет муниципального района Зианчуринский район(п</w:t>
      </w:r>
      <w:r>
        <w:rPr>
          <w:sz w:val="28"/>
          <w:szCs w:val="28"/>
        </w:rPr>
        <w:t>риложение 2).</w:t>
      </w:r>
    </w:p>
    <w:p w:rsidR="00DE6DC9" w:rsidRDefault="003106AE">
      <w:pPr>
        <w:pStyle w:val="Standard"/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профилактической операции «Жилище-2024»:</w:t>
      </w:r>
    </w:p>
    <w:p w:rsidR="00DE6DC9" w:rsidRDefault="003106AE">
      <w:pPr>
        <w:pStyle w:val="Standard"/>
        <w:ind w:firstLine="850"/>
        <w:jc w:val="both"/>
      </w:pPr>
      <w:r>
        <w:rPr>
          <w:sz w:val="28"/>
          <w:szCs w:val="28"/>
        </w:rPr>
        <w:t>- организовать силами депутатов Совета сельского поселения,  членами добровольной пожарной охраны (далее-ДПО),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проверку противопожарного состояния жилых домов граждан и обучение населения </w:t>
      </w:r>
      <w:r>
        <w:rPr>
          <w:sz w:val="28"/>
          <w:szCs w:val="28"/>
        </w:rPr>
        <w:t>мерам пожарной безопасности по месту жительства;</w:t>
      </w:r>
    </w:p>
    <w:p w:rsidR="00DE6DC9" w:rsidRDefault="003106AE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 два </w:t>
      </w:r>
      <w:r>
        <w:rPr>
          <w:sz w:val="28"/>
          <w:szCs w:val="28"/>
        </w:rPr>
        <w:t>раза в год</w:t>
      </w:r>
    </w:p>
    <w:p w:rsidR="00DE6DC9" w:rsidRDefault="003106AE">
      <w:pPr>
        <w:pStyle w:val="Standard"/>
        <w:numPr>
          <w:ilvl w:val="0"/>
          <w:numId w:val="3"/>
        </w:numPr>
        <w:suppressAutoHyphens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E6DC9" w:rsidRDefault="00DE6DC9">
      <w:pPr>
        <w:pStyle w:val="Standard"/>
        <w:tabs>
          <w:tab w:val="left" w:pos="1080"/>
        </w:tabs>
        <w:rPr>
          <w:b/>
          <w:sz w:val="28"/>
          <w:szCs w:val="28"/>
        </w:rPr>
      </w:pPr>
    </w:p>
    <w:p w:rsidR="00DE6DC9" w:rsidRDefault="00DE6DC9">
      <w:pPr>
        <w:pStyle w:val="Standard"/>
        <w:ind w:firstLine="426"/>
        <w:rPr>
          <w:sz w:val="28"/>
          <w:szCs w:val="28"/>
        </w:rPr>
      </w:pPr>
    </w:p>
    <w:p w:rsidR="00DE6DC9" w:rsidRDefault="003106AE">
      <w:pPr>
        <w:pStyle w:val="Standard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Н.Х. Бикбулатов</w:t>
      </w:r>
      <w:r>
        <w:rPr>
          <w:sz w:val="28"/>
          <w:szCs w:val="28"/>
        </w:rPr>
        <w:tab/>
      </w:r>
    </w:p>
    <w:p w:rsidR="00DE6DC9" w:rsidRDefault="00DE6DC9">
      <w:pPr>
        <w:pStyle w:val="Standard"/>
        <w:ind w:left="240"/>
        <w:rPr>
          <w:b/>
          <w:sz w:val="28"/>
          <w:szCs w:val="28"/>
        </w:rPr>
      </w:pP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«01» февраля 2024 года № 6</w:t>
      </w:r>
    </w:p>
    <w:p w:rsidR="00DE6DC9" w:rsidRDefault="00DE6DC9">
      <w:pPr>
        <w:pStyle w:val="Standard"/>
        <w:widowControl w:val="0"/>
        <w:spacing w:line="240" w:lineRule="atLeast"/>
        <w:jc w:val="both"/>
        <w:rPr>
          <w:sz w:val="28"/>
          <w:szCs w:val="28"/>
        </w:rPr>
      </w:pPr>
    </w:p>
    <w:p w:rsidR="00DE6DC9" w:rsidRDefault="003106A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E6DC9" w:rsidRDefault="003106A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операции «Жилище -2024» на территории сельского поселения</w:t>
      </w:r>
    </w:p>
    <w:p w:rsidR="00DE6DC9" w:rsidRDefault="003106A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Абзановский сельсовет муниципального района Зианчуринский район</w:t>
      </w:r>
    </w:p>
    <w:p w:rsidR="00DE6DC9" w:rsidRDefault="00DE6DC9">
      <w:pPr>
        <w:pStyle w:val="Standard"/>
        <w:ind w:left="240"/>
        <w:jc w:val="center"/>
        <w:rPr>
          <w:sz w:val="28"/>
          <w:szCs w:val="28"/>
        </w:rPr>
      </w:pPr>
    </w:p>
    <w:tbl>
      <w:tblPr>
        <w:tblW w:w="1035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667"/>
        <w:gridCol w:w="1700"/>
        <w:gridCol w:w="1983"/>
        <w:gridCol w:w="1427"/>
      </w:tblGrid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</w:t>
            </w:r>
            <w:r>
              <w:rPr>
                <w:sz w:val="28"/>
                <w:szCs w:val="28"/>
              </w:rPr>
              <w:t>инвалидов, многодетных семей, а также лиц, ведущих асоциальный образ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представление в Администрацию муниципального района списков одиноко проживающих граждан пожилого возраста, инвалидов, социально неблагополучных</w:t>
            </w:r>
            <w:r>
              <w:rPr>
                <w:sz w:val="28"/>
                <w:szCs w:val="28"/>
              </w:rPr>
              <w:t xml:space="preserve">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до 03 февраля </w:t>
            </w:r>
            <w:r>
              <w:rPr>
                <w:sz w:val="28"/>
                <w:szCs w:val="28"/>
                <w:lang w:val="ba-RU"/>
              </w:rPr>
              <w:t>2024года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информацию об итогах проведения операции «Жилище-2023» в Администрацию муниципального района.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до 12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среди населения, среди работников на сходах граждан, по месту жительства, по месту работы по изучению правил противопожарного режима.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сходов </w:t>
            </w:r>
            <w:r>
              <w:rPr>
                <w:sz w:val="28"/>
                <w:szCs w:val="28"/>
              </w:rPr>
              <w:t xml:space="preserve">граждан по вопросам пожарной безопасности определить порядок сбора и участия </w:t>
            </w:r>
            <w:r>
              <w:rPr>
                <w:sz w:val="28"/>
                <w:szCs w:val="28"/>
              </w:rPr>
              <w:lastRenderedPageBreak/>
              <w:t>населения в тушении пожаров, распределить вид инвентаря при сборе для тушения пожара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 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Размещение оперативной информации и памяток о мерах пожарной </w:t>
            </w:r>
            <w:r>
              <w:rPr>
                <w:sz w:val="28"/>
                <w:szCs w:val="28"/>
                <w:shd w:val="clear" w:color="auto" w:fill="FFFFFF"/>
              </w:rPr>
              <w:t>безопасности (с учетом сезонных особенностей пожароопасных периодов, особенности местности и оснащения подразделений пожарной охраны) на официальном сайте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подвальных и чердачных помещений, пустующих и подлежащих сносу </w:t>
            </w:r>
            <w:r>
              <w:rPr>
                <w:sz w:val="28"/>
                <w:szCs w:val="28"/>
              </w:rPr>
              <w:t>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DE6DC9" w:rsidRDefault="00DE6DC9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</w:t>
            </w:r>
            <w:r>
              <w:rPr>
                <w:sz w:val="28"/>
                <w:szCs w:val="28"/>
              </w:rPr>
              <w:t>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DE6DC9" w:rsidRDefault="00DE6DC9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E6DC9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3106A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Установку и содержание в здании сельского поселения стенда по пожарной безопасности, на </w:t>
            </w:r>
            <w:r>
              <w:rPr>
                <w:sz w:val="28"/>
                <w:szCs w:val="28"/>
                <w:shd w:val="clear" w:color="auto" w:fill="FFFFFF"/>
              </w:rPr>
              <w:t>котором разместить следующую информацию:</w:t>
            </w:r>
          </w:p>
          <w:p w:rsidR="00DE6DC9" w:rsidRDefault="003106A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инструкции о мерах пожарной безопасности;</w:t>
            </w:r>
          </w:p>
          <w:p w:rsidR="00DE6DC9" w:rsidRDefault="003106A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порядок действий персонала в случае возникновения пожара;</w:t>
            </w:r>
          </w:p>
          <w:p w:rsidR="00DE6DC9" w:rsidRDefault="003106A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профилактические памятки (с учетом сезонных особенностей и особенностей контингента, посещающего данный объект);</w:t>
            </w:r>
          </w:p>
          <w:p w:rsidR="00DE6DC9" w:rsidRDefault="003106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авила пользования первичными средствами пожаротушения.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C9" w:rsidRDefault="00DE6DC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6DC9" w:rsidRDefault="00DE6DC9">
      <w:pPr>
        <w:pStyle w:val="Standard"/>
        <w:ind w:left="240"/>
        <w:jc w:val="center"/>
        <w:rPr>
          <w:sz w:val="28"/>
          <w:szCs w:val="28"/>
        </w:rPr>
      </w:pPr>
    </w:p>
    <w:p w:rsidR="00DE6DC9" w:rsidRDefault="00DE6DC9">
      <w:pPr>
        <w:pStyle w:val="Standard"/>
        <w:ind w:left="240"/>
        <w:jc w:val="center"/>
        <w:rPr>
          <w:sz w:val="28"/>
          <w:szCs w:val="28"/>
        </w:rPr>
      </w:pPr>
    </w:p>
    <w:p w:rsidR="00DE6DC9" w:rsidRDefault="00DE6DC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DE6DC9" w:rsidRDefault="00DE6DC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DE6DC9" w:rsidRDefault="00DE6DC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E6DC9" w:rsidRDefault="003106AE">
      <w:pPr>
        <w:pStyle w:val="Standard"/>
        <w:widowControl w:val="0"/>
        <w:spacing w:line="240" w:lineRule="atLeast"/>
        <w:ind w:left="4956" w:firstLine="6"/>
        <w:jc w:val="center"/>
      </w:pPr>
      <w:r>
        <w:rPr>
          <w:sz w:val="28"/>
          <w:szCs w:val="28"/>
        </w:rPr>
        <w:t>от «01»февраля 2024 года №6</w:t>
      </w:r>
    </w:p>
    <w:p w:rsidR="00DE6DC9" w:rsidRDefault="00DE6DC9">
      <w:pPr>
        <w:pStyle w:val="Standard"/>
        <w:ind w:left="948" w:firstLine="468"/>
        <w:jc w:val="right"/>
        <w:rPr>
          <w:sz w:val="28"/>
          <w:szCs w:val="28"/>
          <w:lang w:eastAsia="ru-RU"/>
        </w:rPr>
      </w:pPr>
    </w:p>
    <w:p w:rsidR="00DE6DC9" w:rsidRDefault="00DE6DC9">
      <w:pPr>
        <w:pStyle w:val="Standard"/>
        <w:jc w:val="center"/>
        <w:rPr>
          <w:sz w:val="28"/>
          <w:szCs w:val="28"/>
        </w:rPr>
      </w:pPr>
    </w:p>
    <w:p w:rsidR="00DE6DC9" w:rsidRDefault="00DE6DC9">
      <w:pPr>
        <w:pStyle w:val="Standard"/>
        <w:jc w:val="center"/>
        <w:rPr>
          <w:sz w:val="28"/>
          <w:szCs w:val="28"/>
        </w:rPr>
      </w:pPr>
    </w:p>
    <w:p w:rsidR="00DE6DC9" w:rsidRDefault="003106AE">
      <w:pPr>
        <w:pStyle w:val="Standard"/>
        <w:ind w:left="948" w:firstLine="4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профилактической операции «Жилище-2024» на территории сельского поселения Абзановский сельсовет муниципального района Зианчуринский район</w:t>
      </w:r>
    </w:p>
    <w:p w:rsidR="00DE6DC9" w:rsidRDefault="00DE6DC9">
      <w:pPr>
        <w:pStyle w:val="Standard"/>
        <w:ind w:left="948" w:firstLine="468"/>
        <w:rPr>
          <w:sz w:val="28"/>
          <w:szCs w:val="28"/>
        </w:rPr>
      </w:pPr>
    </w:p>
    <w:p w:rsidR="00DE6DC9" w:rsidRDefault="003106AE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Председатель комиссии: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Н.Х.– глава сельского поселения,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Члены комиссии: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 Х.Ф.– депутат </w:t>
      </w:r>
      <w:r>
        <w:rPr>
          <w:color w:val="000000"/>
          <w:sz w:val="28"/>
          <w:szCs w:val="28"/>
        </w:rPr>
        <w:t>избирательного округа № 4;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Якупов Ф.Ф. – депутат избирательного округа № 2;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Абдуллов Р.Г.- депутат избирательного округа №7;</w:t>
      </w:r>
    </w:p>
    <w:p w:rsidR="00DE6DC9" w:rsidRDefault="003106A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Ниязгулов А.Х. – депутат избирательного округа №; 8староста д.Ниязгулово</w:t>
      </w:r>
      <w:r>
        <w:rPr>
          <w:color w:val="000000"/>
          <w:sz w:val="28"/>
          <w:szCs w:val="28"/>
        </w:rPr>
        <w:t>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Ягафаров Р.И. – участковый уполномоченный ОМВД России по </w:t>
      </w:r>
      <w:r>
        <w:rPr>
          <w:color w:val="000000"/>
          <w:sz w:val="28"/>
          <w:szCs w:val="28"/>
        </w:rPr>
        <w:t>Зианчуринскому району (по согласованию);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Исянов Д.Ф.- староста д.Мухамедьяново;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Янтилин Н.Я. - староста д.Алибаево;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А.Х. – староста д.Иткулово;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Карабаев М.Х. - староста д.Башкирская Чумаза;</w:t>
      </w:r>
    </w:p>
    <w:p w:rsidR="00DE6DC9" w:rsidRDefault="003106A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Мурзабулатов И.Я. - староста д.Юлдыбаево</w:t>
      </w:r>
      <w:r>
        <w:rPr>
          <w:color w:val="000000"/>
          <w:sz w:val="28"/>
          <w:szCs w:val="28"/>
        </w:rPr>
        <w:t>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Султангужин Г</w:t>
      </w:r>
      <w:r>
        <w:rPr>
          <w:color w:val="000000"/>
          <w:sz w:val="28"/>
          <w:szCs w:val="28"/>
        </w:rPr>
        <w:t>.И. – член ДПО;</w:t>
      </w:r>
    </w:p>
    <w:p w:rsidR="00DE6DC9" w:rsidRDefault="003106A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Р.Ф.- член ДПО;</w:t>
      </w:r>
    </w:p>
    <w:p w:rsidR="00DE6DC9" w:rsidRDefault="003106A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Даутов М.Ф.</w:t>
      </w:r>
      <w:r>
        <w:rPr>
          <w:color w:val="000000"/>
          <w:sz w:val="28"/>
          <w:szCs w:val="28"/>
        </w:rPr>
        <w:t>- член ДПО.</w:t>
      </w:r>
    </w:p>
    <w:p w:rsidR="00DE6DC9" w:rsidRDefault="00DE6DC9">
      <w:pPr>
        <w:pStyle w:val="Standard"/>
        <w:spacing w:before="100"/>
        <w:rPr>
          <w:color w:val="000000"/>
          <w:sz w:val="28"/>
          <w:szCs w:val="28"/>
        </w:rPr>
      </w:pPr>
    </w:p>
    <w:p w:rsidR="00DE6DC9" w:rsidRDefault="00DE6DC9">
      <w:pPr>
        <w:pStyle w:val="Standard"/>
        <w:ind w:left="948" w:firstLine="468"/>
        <w:rPr>
          <w:sz w:val="28"/>
          <w:szCs w:val="28"/>
        </w:rPr>
      </w:pPr>
    </w:p>
    <w:p w:rsidR="00DE6DC9" w:rsidRDefault="00DE6DC9">
      <w:pPr>
        <w:pStyle w:val="Standard"/>
        <w:rPr>
          <w:sz w:val="28"/>
          <w:szCs w:val="28"/>
          <w:lang w:val="be-BY"/>
        </w:rPr>
      </w:pPr>
    </w:p>
    <w:p w:rsidR="00DE6DC9" w:rsidRDefault="00DE6DC9">
      <w:pPr>
        <w:pStyle w:val="Standard"/>
        <w:ind w:right="-30" w:firstLine="142"/>
        <w:rPr>
          <w:rFonts w:ascii="Bash Times New Rozaliya" w:hAnsi="Bash Times New Rozaliya" w:cs="Bash Times New Rozaliya"/>
          <w:sz w:val="24"/>
          <w:lang w:val="be-BY"/>
        </w:rPr>
      </w:pPr>
    </w:p>
    <w:sectPr w:rsidR="00DE6DC9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AE" w:rsidRDefault="003106AE">
      <w:r>
        <w:separator/>
      </w:r>
    </w:p>
  </w:endnote>
  <w:endnote w:type="continuationSeparator" w:id="0">
    <w:p w:rsidR="003106AE" w:rsidRDefault="003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AE" w:rsidRDefault="003106AE">
      <w:r>
        <w:rPr>
          <w:color w:val="000000"/>
        </w:rPr>
        <w:separator/>
      </w:r>
    </w:p>
  </w:footnote>
  <w:footnote w:type="continuationSeparator" w:id="0">
    <w:p w:rsidR="003106AE" w:rsidRDefault="0031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75"/>
    <w:multiLevelType w:val="multilevel"/>
    <w:tmpl w:val="CEDEC8DC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13628B5"/>
    <w:multiLevelType w:val="multilevel"/>
    <w:tmpl w:val="E8AA74DE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DB27E3"/>
    <w:multiLevelType w:val="multilevel"/>
    <w:tmpl w:val="ECE82698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4306B7"/>
    <w:multiLevelType w:val="multilevel"/>
    <w:tmpl w:val="8684E550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716196"/>
    <w:multiLevelType w:val="multilevel"/>
    <w:tmpl w:val="1D66421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3DA3D82"/>
    <w:multiLevelType w:val="multilevel"/>
    <w:tmpl w:val="E5E65108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6DC9"/>
    <w:rsid w:val="000F398E"/>
    <w:rsid w:val="003106AE"/>
    <w:rsid w:val="00D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538A-E530-445A-8121-B356B6C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1</cp:lastModifiedBy>
  <cp:revision>2</cp:revision>
  <cp:lastPrinted>2022-02-07T06:21:00Z</cp:lastPrinted>
  <dcterms:created xsi:type="dcterms:W3CDTF">2024-04-25T11:27:00Z</dcterms:created>
  <dcterms:modified xsi:type="dcterms:W3CDTF">2024-04-25T11:27:00Z</dcterms:modified>
</cp:coreProperties>
</file>